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6412" w14:textId="127CED09" w:rsidR="008D1EE4" w:rsidRPr="00B50120" w:rsidRDefault="00592E27" w:rsidP="00C62C01">
      <w:pPr>
        <w:jc w:val="center"/>
        <w:rPr>
          <w:rFonts w:cstheme="minorHAnsi"/>
          <w:b/>
          <w:bCs/>
          <w:sz w:val="24"/>
          <w:szCs w:val="24"/>
        </w:rPr>
      </w:pPr>
      <w:r w:rsidRPr="00B50120">
        <w:rPr>
          <w:rFonts w:cstheme="minorHAnsi"/>
          <w:b/>
          <w:bCs/>
          <w:sz w:val="24"/>
          <w:szCs w:val="24"/>
        </w:rPr>
        <w:t>JOB DESCRIPTION</w:t>
      </w:r>
    </w:p>
    <w:p w14:paraId="21E37226" w14:textId="6689B250" w:rsidR="00592E27" w:rsidRPr="00B50120" w:rsidRDefault="00592E27">
      <w:pPr>
        <w:rPr>
          <w:rFonts w:cstheme="minorHAnsi"/>
          <w:b/>
          <w:bCs/>
          <w:sz w:val="24"/>
          <w:szCs w:val="24"/>
        </w:rPr>
      </w:pPr>
    </w:p>
    <w:p w14:paraId="4B8A9E20" w14:textId="2E2B8B79" w:rsidR="008035F3" w:rsidRPr="00B50120" w:rsidRDefault="008035F3">
      <w:pPr>
        <w:rPr>
          <w:rFonts w:cstheme="minorHAnsi"/>
          <w:b/>
          <w:bCs/>
          <w:sz w:val="24"/>
          <w:szCs w:val="24"/>
          <w:u w:val="single"/>
        </w:rPr>
      </w:pPr>
      <w:r w:rsidRPr="00B50120">
        <w:rPr>
          <w:rFonts w:cstheme="minorHAnsi"/>
          <w:b/>
          <w:bCs/>
          <w:sz w:val="24"/>
          <w:szCs w:val="24"/>
          <w:u w:val="single"/>
        </w:rPr>
        <w:t>JOB DETAILS</w:t>
      </w:r>
    </w:p>
    <w:p w14:paraId="117DA40C" w14:textId="6EC12B8A" w:rsidR="00185E80" w:rsidRPr="00B50120" w:rsidRDefault="008035F3">
      <w:pPr>
        <w:rPr>
          <w:rFonts w:cstheme="minorHAnsi"/>
          <w:sz w:val="24"/>
          <w:szCs w:val="24"/>
        </w:rPr>
      </w:pPr>
      <w:r w:rsidRPr="00B50120">
        <w:rPr>
          <w:rFonts w:cstheme="minorHAnsi"/>
          <w:b/>
          <w:bCs/>
          <w:sz w:val="24"/>
          <w:szCs w:val="24"/>
        </w:rPr>
        <w:t>Job Title:</w:t>
      </w:r>
      <w:r w:rsidR="00053DA1">
        <w:rPr>
          <w:rFonts w:cstheme="minorHAnsi"/>
          <w:b/>
          <w:bCs/>
          <w:sz w:val="24"/>
          <w:szCs w:val="24"/>
        </w:rPr>
        <w:t xml:space="preserve"> </w:t>
      </w:r>
      <w:r w:rsidR="00053DA1">
        <w:rPr>
          <w:rFonts w:cstheme="minorHAnsi"/>
          <w:sz w:val="24"/>
          <w:szCs w:val="24"/>
        </w:rPr>
        <w:t>HGV HIAB operation, with Hook and Clamshell</w:t>
      </w:r>
      <w:r w:rsidRPr="00B50120">
        <w:rPr>
          <w:rFonts w:cstheme="minorHAnsi"/>
          <w:sz w:val="24"/>
          <w:szCs w:val="24"/>
        </w:rPr>
        <w:tab/>
      </w:r>
      <w:r w:rsidRPr="00B50120">
        <w:rPr>
          <w:rFonts w:cstheme="minorHAnsi"/>
          <w:sz w:val="24"/>
          <w:szCs w:val="24"/>
        </w:rPr>
        <w:tab/>
      </w:r>
    </w:p>
    <w:p w14:paraId="3C178460" w14:textId="38DACC3A" w:rsidR="00426C1C" w:rsidRPr="00B50120" w:rsidRDefault="00426C1C">
      <w:pPr>
        <w:rPr>
          <w:rFonts w:cstheme="minorHAnsi"/>
          <w:sz w:val="24"/>
          <w:szCs w:val="24"/>
        </w:rPr>
      </w:pPr>
      <w:r w:rsidRPr="00B50120">
        <w:rPr>
          <w:rFonts w:cstheme="minorHAnsi"/>
          <w:b/>
          <w:bCs/>
          <w:sz w:val="24"/>
          <w:szCs w:val="24"/>
        </w:rPr>
        <w:t>Vacancy Reference:</w:t>
      </w:r>
      <w:r w:rsidR="008C3750">
        <w:rPr>
          <w:rFonts w:cstheme="minorHAnsi"/>
          <w:sz w:val="24"/>
          <w:szCs w:val="24"/>
        </w:rPr>
        <w:t xml:space="preserve"> </w:t>
      </w:r>
      <w:r w:rsidR="003965C7" w:rsidRPr="00B50120">
        <w:rPr>
          <w:rFonts w:cstheme="minorHAnsi"/>
          <w:sz w:val="24"/>
          <w:szCs w:val="24"/>
        </w:rPr>
        <w:t>TBC</w:t>
      </w:r>
    </w:p>
    <w:p w14:paraId="737C88E8" w14:textId="407C8BB2" w:rsidR="007D567A" w:rsidRPr="00B50120" w:rsidRDefault="007D567A">
      <w:pPr>
        <w:rPr>
          <w:rFonts w:cstheme="minorHAnsi"/>
          <w:sz w:val="24"/>
          <w:szCs w:val="24"/>
        </w:rPr>
      </w:pPr>
      <w:r w:rsidRPr="00B50120">
        <w:rPr>
          <w:rFonts w:cstheme="minorHAnsi"/>
          <w:b/>
          <w:bCs/>
          <w:sz w:val="24"/>
          <w:szCs w:val="24"/>
        </w:rPr>
        <w:t>Salary:</w:t>
      </w:r>
      <w:r w:rsidRPr="00B50120">
        <w:rPr>
          <w:rFonts w:cstheme="minorHAnsi"/>
          <w:sz w:val="24"/>
          <w:szCs w:val="24"/>
        </w:rPr>
        <w:tab/>
      </w:r>
      <w:r w:rsidR="00672B5B">
        <w:rPr>
          <w:rFonts w:cstheme="minorHAnsi"/>
          <w:sz w:val="24"/>
          <w:szCs w:val="24"/>
        </w:rPr>
        <w:t>Competitive</w:t>
      </w:r>
      <w:r w:rsidRPr="00B50120">
        <w:rPr>
          <w:rFonts w:cstheme="minorHAnsi"/>
          <w:sz w:val="24"/>
          <w:szCs w:val="24"/>
        </w:rPr>
        <w:tab/>
      </w:r>
      <w:r w:rsidRPr="00B50120">
        <w:rPr>
          <w:rFonts w:cstheme="minorHAnsi"/>
          <w:sz w:val="24"/>
          <w:szCs w:val="24"/>
        </w:rPr>
        <w:tab/>
      </w:r>
    </w:p>
    <w:p w14:paraId="5E009650" w14:textId="2984D0BA" w:rsidR="007D567A" w:rsidRPr="00B50120" w:rsidRDefault="007D567A">
      <w:pPr>
        <w:rPr>
          <w:rFonts w:cstheme="minorHAnsi"/>
          <w:sz w:val="24"/>
          <w:szCs w:val="24"/>
        </w:rPr>
      </w:pPr>
      <w:r w:rsidRPr="00B50120">
        <w:rPr>
          <w:rFonts w:cstheme="minorHAnsi"/>
          <w:b/>
          <w:bCs/>
          <w:sz w:val="24"/>
          <w:szCs w:val="24"/>
        </w:rPr>
        <w:t>Department:</w:t>
      </w:r>
      <w:r w:rsidR="00672B5B">
        <w:rPr>
          <w:rFonts w:cstheme="minorHAnsi"/>
          <w:b/>
          <w:bCs/>
          <w:sz w:val="24"/>
          <w:szCs w:val="24"/>
        </w:rPr>
        <w:t xml:space="preserve"> </w:t>
      </w:r>
      <w:r w:rsidR="00672B5B" w:rsidRPr="00672B5B">
        <w:rPr>
          <w:rFonts w:cstheme="minorHAnsi"/>
          <w:sz w:val="24"/>
          <w:szCs w:val="24"/>
        </w:rPr>
        <w:t>Highways</w:t>
      </w:r>
      <w:r w:rsidRPr="00B50120">
        <w:rPr>
          <w:rFonts w:cstheme="minorHAnsi"/>
          <w:sz w:val="24"/>
          <w:szCs w:val="24"/>
        </w:rPr>
        <w:tab/>
      </w:r>
      <w:r w:rsidRPr="00B50120">
        <w:rPr>
          <w:rFonts w:cstheme="minorHAnsi"/>
          <w:sz w:val="24"/>
          <w:szCs w:val="24"/>
        </w:rPr>
        <w:tab/>
      </w:r>
    </w:p>
    <w:p w14:paraId="6921CA6B" w14:textId="661C3817" w:rsidR="00185E80" w:rsidRPr="00B50120" w:rsidRDefault="008035F3">
      <w:pPr>
        <w:rPr>
          <w:rFonts w:cstheme="minorHAnsi"/>
          <w:sz w:val="24"/>
          <w:szCs w:val="24"/>
        </w:rPr>
      </w:pPr>
      <w:r w:rsidRPr="00B50120">
        <w:rPr>
          <w:rFonts w:cstheme="minorHAnsi"/>
          <w:b/>
          <w:bCs/>
          <w:sz w:val="24"/>
          <w:szCs w:val="24"/>
        </w:rPr>
        <w:t>Reporting To</w:t>
      </w:r>
      <w:r w:rsidR="00592E27" w:rsidRPr="00B50120">
        <w:rPr>
          <w:rFonts w:cstheme="minorHAnsi"/>
          <w:b/>
          <w:bCs/>
          <w:sz w:val="24"/>
          <w:szCs w:val="24"/>
        </w:rPr>
        <w:t>:</w:t>
      </w:r>
      <w:r w:rsidR="00672B5B">
        <w:rPr>
          <w:rFonts w:cstheme="minorHAnsi"/>
          <w:b/>
          <w:bCs/>
          <w:sz w:val="24"/>
          <w:szCs w:val="24"/>
        </w:rPr>
        <w:t xml:space="preserve"> </w:t>
      </w:r>
      <w:r w:rsidR="00672B5B" w:rsidRPr="00672B5B">
        <w:rPr>
          <w:rFonts w:cstheme="minorHAnsi"/>
          <w:sz w:val="24"/>
          <w:szCs w:val="24"/>
        </w:rPr>
        <w:t>Project Supervisor</w:t>
      </w:r>
      <w:r w:rsidR="00592E27" w:rsidRPr="00672B5B">
        <w:rPr>
          <w:rFonts w:cstheme="minorHAnsi"/>
          <w:sz w:val="24"/>
          <w:szCs w:val="24"/>
        </w:rPr>
        <w:tab/>
      </w:r>
      <w:r w:rsidR="00592E27" w:rsidRPr="00B50120">
        <w:rPr>
          <w:rFonts w:cstheme="minorHAnsi"/>
          <w:sz w:val="24"/>
          <w:szCs w:val="24"/>
        </w:rPr>
        <w:tab/>
      </w:r>
    </w:p>
    <w:p w14:paraId="0C11B2B3" w14:textId="6AC4BA3D" w:rsidR="007D567A" w:rsidRPr="00B50120" w:rsidRDefault="007D567A" w:rsidP="0078364D">
      <w:pPr>
        <w:tabs>
          <w:tab w:val="left" w:pos="2190"/>
        </w:tabs>
        <w:rPr>
          <w:rFonts w:cstheme="minorHAnsi"/>
          <w:sz w:val="24"/>
          <w:szCs w:val="24"/>
        </w:rPr>
      </w:pPr>
      <w:r w:rsidRPr="00B50120">
        <w:rPr>
          <w:rFonts w:cstheme="minorHAnsi"/>
          <w:b/>
          <w:bCs/>
          <w:sz w:val="24"/>
          <w:szCs w:val="24"/>
        </w:rPr>
        <w:t>Hours of Work</w:t>
      </w:r>
      <w:r w:rsidR="0078364D">
        <w:rPr>
          <w:rFonts w:cstheme="minorHAnsi"/>
          <w:b/>
          <w:bCs/>
          <w:sz w:val="24"/>
          <w:szCs w:val="24"/>
        </w:rPr>
        <w:t>:</w:t>
      </w:r>
      <w:r w:rsidR="00672B5B">
        <w:rPr>
          <w:rFonts w:cstheme="minorHAnsi"/>
          <w:b/>
          <w:bCs/>
          <w:sz w:val="24"/>
          <w:szCs w:val="24"/>
        </w:rPr>
        <w:t xml:space="preserve"> </w:t>
      </w:r>
      <w:r w:rsidR="00672B5B" w:rsidRPr="00672B5B">
        <w:rPr>
          <w:rFonts w:cstheme="minorHAnsi"/>
          <w:sz w:val="24"/>
          <w:szCs w:val="24"/>
        </w:rPr>
        <w:t>Full Time</w:t>
      </w:r>
      <w:r w:rsidR="00C13A62">
        <w:rPr>
          <w:rFonts w:cstheme="minorHAnsi"/>
          <w:sz w:val="24"/>
          <w:szCs w:val="24"/>
        </w:rPr>
        <w:t xml:space="preserve"> – 45 Hours</w:t>
      </w:r>
      <w:r w:rsidR="0078364D" w:rsidRPr="00672B5B">
        <w:rPr>
          <w:rFonts w:cstheme="minorHAnsi"/>
          <w:sz w:val="24"/>
          <w:szCs w:val="24"/>
        </w:rPr>
        <w:tab/>
      </w:r>
    </w:p>
    <w:p w14:paraId="26956E3A" w14:textId="22F0DEFA" w:rsidR="007D567A" w:rsidRPr="00B50120" w:rsidRDefault="007D567A">
      <w:pPr>
        <w:rPr>
          <w:rFonts w:cstheme="minorHAnsi"/>
          <w:sz w:val="24"/>
          <w:szCs w:val="24"/>
        </w:rPr>
      </w:pPr>
      <w:r w:rsidRPr="00B50120">
        <w:rPr>
          <w:rFonts w:cstheme="minorHAnsi"/>
          <w:b/>
          <w:bCs/>
          <w:sz w:val="24"/>
          <w:szCs w:val="24"/>
        </w:rPr>
        <w:t>Base:</w:t>
      </w:r>
      <w:r w:rsidR="008C3750">
        <w:rPr>
          <w:rFonts w:cstheme="minorHAnsi"/>
          <w:b/>
          <w:bCs/>
          <w:sz w:val="24"/>
          <w:szCs w:val="24"/>
        </w:rPr>
        <w:t xml:space="preserve"> </w:t>
      </w:r>
      <w:r w:rsidR="008C3750" w:rsidRPr="008C3750">
        <w:rPr>
          <w:rFonts w:cstheme="minorHAnsi"/>
          <w:sz w:val="24"/>
          <w:szCs w:val="24"/>
        </w:rPr>
        <w:t>South East</w:t>
      </w:r>
      <w:r w:rsidR="008C3750">
        <w:rPr>
          <w:rFonts w:cstheme="minorHAnsi"/>
          <w:sz w:val="24"/>
          <w:szCs w:val="24"/>
        </w:rPr>
        <w:t xml:space="preserve"> (Gravesend/Dartford)</w:t>
      </w:r>
      <w:r w:rsidRPr="00B50120">
        <w:rPr>
          <w:rFonts w:cstheme="minorHAnsi"/>
          <w:sz w:val="24"/>
          <w:szCs w:val="24"/>
        </w:rPr>
        <w:tab/>
      </w:r>
      <w:r w:rsidRPr="00B50120">
        <w:rPr>
          <w:rFonts w:cstheme="minorHAnsi"/>
          <w:sz w:val="24"/>
          <w:szCs w:val="24"/>
        </w:rPr>
        <w:tab/>
      </w:r>
      <w:r w:rsidRPr="00B50120">
        <w:rPr>
          <w:rFonts w:cstheme="minorHAnsi"/>
          <w:sz w:val="24"/>
          <w:szCs w:val="24"/>
        </w:rPr>
        <w:tab/>
      </w:r>
    </w:p>
    <w:p w14:paraId="19615721" w14:textId="51297D65" w:rsidR="007D567A" w:rsidRPr="00B50120" w:rsidRDefault="007D567A">
      <w:pPr>
        <w:rPr>
          <w:rFonts w:cstheme="minorHAnsi"/>
          <w:sz w:val="24"/>
          <w:szCs w:val="24"/>
        </w:rPr>
      </w:pPr>
      <w:r w:rsidRPr="00B50120">
        <w:rPr>
          <w:rFonts w:cstheme="minorHAnsi"/>
          <w:b/>
          <w:bCs/>
          <w:sz w:val="24"/>
          <w:szCs w:val="24"/>
        </w:rPr>
        <w:t>Contract Type:</w:t>
      </w:r>
      <w:r w:rsidR="008C3750">
        <w:rPr>
          <w:rFonts w:cstheme="minorHAnsi"/>
          <w:sz w:val="24"/>
          <w:szCs w:val="24"/>
        </w:rPr>
        <w:t xml:space="preserve"> </w:t>
      </w:r>
      <w:r w:rsidR="00752B52">
        <w:rPr>
          <w:rFonts w:cstheme="minorHAnsi"/>
          <w:sz w:val="24"/>
          <w:szCs w:val="24"/>
        </w:rPr>
        <w:t xml:space="preserve">Permanent </w:t>
      </w:r>
    </w:p>
    <w:p w14:paraId="141C48E6" w14:textId="73D89377" w:rsidR="007D567A" w:rsidRPr="00B50120" w:rsidRDefault="007D567A">
      <w:pPr>
        <w:rPr>
          <w:rFonts w:cstheme="minorHAnsi"/>
          <w:sz w:val="24"/>
          <w:szCs w:val="24"/>
        </w:rPr>
      </w:pPr>
    </w:p>
    <w:p w14:paraId="48C1DCD4" w14:textId="01F8E436" w:rsidR="00830F55" w:rsidRPr="00053DA1" w:rsidRDefault="00830F55" w:rsidP="00830F55">
      <w:pPr>
        <w:rPr>
          <w:rFonts w:cstheme="minorHAnsi"/>
          <w:sz w:val="24"/>
          <w:szCs w:val="24"/>
        </w:rPr>
      </w:pPr>
      <w:r w:rsidRPr="00B50120">
        <w:rPr>
          <w:rFonts w:cstheme="minorHAnsi"/>
          <w:b/>
          <w:bCs/>
          <w:sz w:val="24"/>
          <w:szCs w:val="24"/>
          <w:u w:val="single"/>
        </w:rPr>
        <w:t>JOB SUMMARY</w:t>
      </w:r>
      <w:r>
        <w:rPr>
          <w:rFonts w:cstheme="minorHAnsi"/>
          <w:b/>
          <w:bCs/>
          <w:sz w:val="24"/>
          <w:szCs w:val="24"/>
          <w:u w:val="single"/>
        </w:rPr>
        <w:br/>
      </w:r>
      <w:r>
        <w:rPr>
          <w:rFonts w:cstheme="minorHAnsi"/>
          <w:sz w:val="24"/>
          <w:szCs w:val="24"/>
        </w:rPr>
        <w:t>We are looking to recruit an HGV HIAB operation driver, with Hook and Clamshell experience. The role is based in the South East but will involve travelling and living away, you will</w:t>
      </w:r>
      <w:r w:rsidR="00285739">
        <w:rPr>
          <w:rFonts w:cstheme="minorHAnsi"/>
          <w:sz w:val="24"/>
          <w:szCs w:val="24"/>
        </w:rPr>
        <w:t xml:space="preserve"> </w:t>
      </w:r>
      <w:r>
        <w:rPr>
          <w:rFonts w:cstheme="minorHAnsi"/>
          <w:sz w:val="24"/>
          <w:szCs w:val="24"/>
        </w:rPr>
        <w:t>spend days working outdoors, supporting the local digging and installation teams</w:t>
      </w:r>
      <w:r w:rsidR="00285739">
        <w:rPr>
          <w:rFonts w:cstheme="minorHAnsi"/>
          <w:sz w:val="24"/>
          <w:szCs w:val="24"/>
        </w:rPr>
        <w:t>.</w:t>
      </w:r>
      <w:r>
        <w:rPr>
          <w:rFonts w:cstheme="minorHAnsi"/>
          <w:b/>
          <w:bCs/>
          <w:sz w:val="24"/>
          <w:szCs w:val="24"/>
          <w:u w:val="single"/>
        </w:rPr>
        <w:br/>
      </w:r>
      <w:r>
        <w:rPr>
          <w:rFonts w:cstheme="minorHAnsi"/>
          <w:sz w:val="24"/>
          <w:szCs w:val="24"/>
        </w:rPr>
        <w:br/>
      </w:r>
      <w:r w:rsidRPr="005216AC">
        <w:rPr>
          <w:rFonts w:eastAsia="Times New Roman" w:cstheme="minorHAnsi"/>
          <w:b/>
          <w:bCs/>
          <w:sz w:val="24"/>
          <w:szCs w:val="24"/>
          <w:u w:val="single"/>
          <w:lang w:eastAsia="en-GB"/>
        </w:rPr>
        <w:t>Required Critical Behaviours</w:t>
      </w:r>
    </w:p>
    <w:p w14:paraId="50419CE9" w14:textId="6C01E9E9" w:rsidR="00830F55" w:rsidRPr="008C3750" w:rsidRDefault="00830F55" w:rsidP="00830F55">
      <w:pPr>
        <w:pStyle w:val="ListParagraph"/>
        <w:numPr>
          <w:ilvl w:val="0"/>
          <w:numId w:val="6"/>
        </w:num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sz w:val="24"/>
          <w:szCs w:val="24"/>
          <w:lang w:eastAsia="en-GB"/>
        </w:rPr>
        <w:t>Valid HGV Class 2 Licence</w:t>
      </w:r>
    </w:p>
    <w:p w14:paraId="002D8611" w14:textId="09BDE64A" w:rsidR="00830F55" w:rsidRPr="008C3750" w:rsidRDefault="00830F55" w:rsidP="00830F55">
      <w:pPr>
        <w:pStyle w:val="ListParagraph"/>
        <w:numPr>
          <w:ilvl w:val="0"/>
          <w:numId w:val="6"/>
        </w:num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sz w:val="24"/>
          <w:szCs w:val="24"/>
          <w:lang w:eastAsia="en-GB"/>
        </w:rPr>
        <w:t>Current HIAB Crane certificate with Clamshell bucket module</w:t>
      </w:r>
      <w:r w:rsidR="003224EB">
        <w:rPr>
          <w:rFonts w:eastAsia="Times New Roman" w:cstheme="minorHAnsi"/>
          <w:sz w:val="24"/>
          <w:szCs w:val="24"/>
          <w:lang w:eastAsia="en-GB"/>
        </w:rPr>
        <w:t xml:space="preserve"> CPCS or ALLMI</w:t>
      </w:r>
    </w:p>
    <w:p w14:paraId="6D7CF178" w14:textId="09528573" w:rsidR="00830F55" w:rsidRPr="008C3750" w:rsidRDefault="00830F55" w:rsidP="00830F55">
      <w:pPr>
        <w:pStyle w:val="ListParagraph"/>
        <w:numPr>
          <w:ilvl w:val="0"/>
          <w:numId w:val="6"/>
        </w:num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sz w:val="24"/>
          <w:szCs w:val="24"/>
          <w:lang w:eastAsia="en-GB"/>
        </w:rPr>
        <w:t>Previous experience of working in</w:t>
      </w:r>
      <w:r w:rsidR="00BE0492">
        <w:rPr>
          <w:rFonts w:eastAsia="Times New Roman" w:cstheme="minorHAnsi"/>
          <w:sz w:val="24"/>
          <w:szCs w:val="24"/>
          <w:lang w:eastAsia="en-GB"/>
        </w:rPr>
        <w:t xml:space="preserve"> a</w:t>
      </w:r>
      <w:r>
        <w:rPr>
          <w:rFonts w:eastAsia="Times New Roman" w:cstheme="minorHAnsi"/>
          <w:sz w:val="24"/>
          <w:szCs w:val="24"/>
          <w:lang w:eastAsia="en-GB"/>
        </w:rPr>
        <w:t xml:space="preserve"> HIAB operations environment </w:t>
      </w:r>
    </w:p>
    <w:p w14:paraId="6D488ABE" w14:textId="77777777" w:rsidR="00830F55" w:rsidRPr="0086051F" w:rsidRDefault="00830F55" w:rsidP="00830F55">
      <w:pPr>
        <w:pStyle w:val="ListParagraph"/>
        <w:numPr>
          <w:ilvl w:val="0"/>
          <w:numId w:val="6"/>
        </w:num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sz w:val="24"/>
          <w:szCs w:val="24"/>
          <w:lang w:eastAsia="en-GB"/>
        </w:rPr>
        <w:t>No more than 6 points on driving licence</w:t>
      </w:r>
    </w:p>
    <w:p w14:paraId="724C1951" w14:textId="77777777" w:rsidR="00830F55" w:rsidRPr="00D44657" w:rsidRDefault="00830F55" w:rsidP="00830F55">
      <w:pPr>
        <w:pStyle w:val="ListParagraph"/>
        <w:numPr>
          <w:ilvl w:val="0"/>
          <w:numId w:val="6"/>
        </w:num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sz w:val="24"/>
          <w:szCs w:val="24"/>
          <w:lang w:eastAsia="en-GB"/>
        </w:rPr>
        <w:t>Extremely organised and punctual</w:t>
      </w:r>
    </w:p>
    <w:p w14:paraId="6C74219F" w14:textId="77777777" w:rsidR="00830F55" w:rsidRPr="008C3750" w:rsidRDefault="00830F55" w:rsidP="00830F55">
      <w:pPr>
        <w:pStyle w:val="ListParagraph"/>
        <w:numPr>
          <w:ilvl w:val="0"/>
          <w:numId w:val="6"/>
        </w:num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sz w:val="24"/>
          <w:szCs w:val="24"/>
          <w:lang w:eastAsia="en-GB"/>
        </w:rPr>
        <w:t xml:space="preserve">Great communication skills </w:t>
      </w:r>
    </w:p>
    <w:p w14:paraId="3E3AD1DD" w14:textId="77777777" w:rsidR="00830F55" w:rsidRPr="00BF0BA3" w:rsidRDefault="00830F55" w:rsidP="00830F55">
      <w:pPr>
        <w:pStyle w:val="ListParagraph"/>
        <w:numPr>
          <w:ilvl w:val="0"/>
          <w:numId w:val="6"/>
        </w:num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sz w:val="24"/>
          <w:szCs w:val="24"/>
          <w:lang w:eastAsia="en-GB"/>
        </w:rPr>
        <w:t xml:space="preserve">Positive can-do attitude </w:t>
      </w:r>
    </w:p>
    <w:p w14:paraId="7191E3EC" w14:textId="77777777" w:rsidR="00830F55" w:rsidRDefault="00830F55" w:rsidP="00830F55">
      <w:pPr>
        <w:spacing w:before="100" w:beforeAutospacing="1" w:after="100" w:afterAutospacing="1" w:line="240" w:lineRule="auto"/>
        <w:rPr>
          <w:rFonts w:cstheme="minorHAnsi"/>
          <w:b/>
          <w:bCs/>
          <w:sz w:val="24"/>
          <w:szCs w:val="24"/>
          <w:u w:val="single"/>
        </w:rPr>
      </w:pPr>
      <w:r w:rsidRPr="00BF7F9C">
        <w:rPr>
          <w:rFonts w:cstheme="minorHAnsi"/>
          <w:b/>
          <w:bCs/>
          <w:sz w:val="24"/>
          <w:szCs w:val="24"/>
          <w:u w:val="single"/>
        </w:rPr>
        <w:t>Duties and Responsibilities</w:t>
      </w:r>
    </w:p>
    <w:p w14:paraId="23683791" w14:textId="48B91CBB" w:rsidR="00D7098E" w:rsidRDefault="00D7098E" w:rsidP="00830F55">
      <w:pPr>
        <w:pStyle w:val="ListParagraph"/>
        <w:numPr>
          <w:ilvl w:val="0"/>
          <w:numId w:val="7"/>
        </w:numPr>
        <w:spacing w:before="100" w:beforeAutospacing="1" w:after="100" w:afterAutospacing="1" w:line="240" w:lineRule="auto"/>
        <w:rPr>
          <w:rFonts w:cstheme="minorHAnsi"/>
          <w:sz w:val="24"/>
          <w:szCs w:val="24"/>
        </w:rPr>
      </w:pPr>
      <w:r>
        <w:rPr>
          <w:rFonts w:cstheme="minorHAnsi"/>
          <w:sz w:val="24"/>
          <w:szCs w:val="24"/>
        </w:rPr>
        <w:t>Driving on the highway to the job destination</w:t>
      </w:r>
    </w:p>
    <w:p w14:paraId="00901E0F" w14:textId="5CC56F05" w:rsidR="00CF374F" w:rsidRDefault="00CF374F" w:rsidP="00830F55">
      <w:pPr>
        <w:pStyle w:val="ListParagraph"/>
        <w:numPr>
          <w:ilvl w:val="0"/>
          <w:numId w:val="7"/>
        </w:numPr>
        <w:spacing w:before="100" w:beforeAutospacing="1" w:after="100" w:afterAutospacing="1" w:line="240" w:lineRule="auto"/>
        <w:rPr>
          <w:rFonts w:cstheme="minorHAnsi"/>
          <w:sz w:val="24"/>
          <w:szCs w:val="24"/>
        </w:rPr>
      </w:pPr>
      <w:r>
        <w:rPr>
          <w:rFonts w:cstheme="minorHAnsi"/>
          <w:sz w:val="24"/>
          <w:szCs w:val="24"/>
        </w:rPr>
        <w:t>Supervise the loading of the vehicle to ensure materials are safely</w:t>
      </w:r>
      <w:r w:rsidR="00A32CA6">
        <w:rPr>
          <w:rFonts w:cstheme="minorHAnsi"/>
          <w:sz w:val="24"/>
          <w:szCs w:val="24"/>
        </w:rPr>
        <w:t xml:space="preserve"> loaded</w:t>
      </w:r>
      <w:r>
        <w:rPr>
          <w:rFonts w:cstheme="minorHAnsi"/>
          <w:sz w:val="24"/>
          <w:szCs w:val="24"/>
        </w:rPr>
        <w:t xml:space="preserve"> and secure, minimising the chance of damage</w:t>
      </w:r>
    </w:p>
    <w:p w14:paraId="04E1D05F" w14:textId="26263912" w:rsidR="00830F55" w:rsidRDefault="00830F55" w:rsidP="00830F55">
      <w:pPr>
        <w:pStyle w:val="ListParagraph"/>
        <w:numPr>
          <w:ilvl w:val="0"/>
          <w:numId w:val="7"/>
        </w:numPr>
        <w:spacing w:before="100" w:beforeAutospacing="1" w:after="100" w:afterAutospacing="1" w:line="240" w:lineRule="auto"/>
        <w:rPr>
          <w:rFonts w:cstheme="minorHAnsi"/>
          <w:sz w:val="24"/>
          <w:szCs w:val="24"/>
        </w:rPr>
      </w:pPr>
      <w:r w:rsidRPr="0086051F">
        <w:rPr>
          <w:rFonts w:cstheme="minorHAnsi"/>
          <w:sz w:val="24"/>
          <w:szCs w:val="24"/>
        </w:rPr>
        <w:t>Comply with all relevant legislation in line with Drivers Hours and Working Time Directive requirements</w:t>
      </w:r>
    </w:p>
    <w:p w14:paraId="57938739" w14:textId="05050682" w:rsidR="00830F55" w:rsidRDefault="00830F55" w:rsidP="00830F55">
      <w:pPr>
        <w:pStyle w:val="ListParagraph"/>
        <w:numPr>
          <w:ilvl w:val="0"/>
          <w:numId w:val="7"/>
        </w:numPr>
        <w:spacing w:before="100" w:beforeAutospacing="1" w:after="100" w:afterAutospacing="1" w:line="240" w:lineRule="auto"/>
        <w:rPr>
          <w:rFonts w:cstheme="minorHAnsi"/>
          <w:sz w:val="24"/>
          <w:szCs w:val="24"/>
        </w:rPr>
      </w:pPr>
      <w:r>
        <w:rPr>
          <w:rFonts w:cstheme="minorHAnsi"/>
          <w:sz w:val="24"/>
          <w:szCs w:val="24"/>
        </w:rPr>
        <w:t>Ensure all safe working practices are followed for the safety of yourself and others at all times</w:t>
      </w:r>
    </w:p>
    <w:p w14:paraId="3745F0E4" w14:textId="54BE5DED" w:rsidR="00830F55" w:rsidRPr="00830F55" w:rsidRDefault="00830F55" w:rsidP="00830F55">
      <w:pPr>
        <w:pStyle w:val="ListParagraph"/>
        <w:numPr>
          <w:ilvl w:val="0"/>
          <w:numId w:val="7"/>
        </w:numPr>
        <w:spacing w:before="100" w:beforeAutospacing="1" w:after="100" w:afterAutospacing="1" w:line="240" w:lineRule="auto"/>
        <w:rPr>
          <w:rFonts w:cstheme="minorHAnsi"/>
          <w:sz w:val="24"/>
          <w:szCs w:val="24"/>
        </w:rPr>
      </w:pPr>
      <w:r>
        <w:rPr>
          <w:rFonts w:cstheme="minorHAnsi"/>
          <w:sz w:val="24"/>
          <w:szCs w:val="24"/>
        </w:rPr>
        <w:lastRenderedPageBreak/>
        <w:t xml:space="preserve">Driving, </w:t>
      </w:r>
      <w:r w:rsidR="00D7098E">
        <w:rPr>
          <w:rFonts w:cstheme="minorHAnsi"/>
          <w:sz w:val="24"/>
          <w:szCs w:val="24"/>
        </w:rPr>
        <w:t>loading,</w:t>
      </w:r>
      <w:r>
        <w:rPr>
          <w:rFonts w:cstheme="minorHAnsi"/>
          <w:sz w:val="24"/>
          <w:szCs w:val="24"/>
        </w:rPr>
        <w:t xml:space="preserve"> and unloading with the grab</w:t>
      </w:r>
    </w:p>
    <w:p w14:paraId="1C278237" w14:textId="553855A9" w:rsidR="00830F55" w:rsidRDefault="00830F55" w:rsidP="00830F55">
      <w:pPr>
        <w:pStyle w:val="ListParagraph"/>
        <w:numPr>
          <w:ilvl w:val="0"/>
          <w:numId w:val="7"/>
        </w:numPr>
        <w:spacing w:before="100" w:beforeAutospacing="1" w:after="100" w:afterAutospacing="1" w:line="240" w:lineRule="auto"/>
        <w:rPr>
          <w:rFonts w:cstheme="minorHAnsi"/>
          <w:sz w:val="24"/>
          <w:szCs w:val="24"/>
        </w:rPr>
      </w:pPr>
      <w:r>
        <w:rPr>
          <w:rFonts w:cstheme="minorHAnsi"/>
          <w:sz w:val="24"/>
          <w:szCs w:val="24"/>
        </w:rPr>
        <w:t>Carry</w:t>
      </w:r>
      <w:r w:rsidR="00CF374F">
        <w:rPr>
          <w:rFonts w:cstheme="minorHAnsi"/>
          <w:sz w:val="24"/>
          <w:szCs w:val="24"/>
        </w:rPr>
        <w:t>ing</w:t>
      </w:r>
      <w:r>
        <w:rPr>
          <w:rFonts w:cstheme="minorHAnsi"/>
          <w:sz w:val="24"/>
          <w:szCs w:val="24"/>
        </w:rPr>
        <w:t xml:space="preserve"> out work on site in a pleasant manner</w:t>
      </w:r>
    </w:p>
    <w:p w14:paraId="6D3B17BF" w14:textId="4F581049" w:rsidR="003224EB" w:rsidRDefault="003224EB" w:rsidP="00830F55">
      <w:pPr>
        <w:pStyle w:val="ListParagraph"/>
        <w:numPr>
          <w:ilvl w:val="0"/>
          <w:numId w:val="7"/>
        </w:numPr>
        <w:spacing w:before="100" w:beforeAutospacing="1" w:after="100" w:afterAutospacing="1" w:line="240" w:lineRule="auto"/>
        <w:rPr>
          <w:rFonts w:cstheme="minorHAnsi"/>
          <w:sz w:val="24"/>
          <w:szCs w:val="24"/>
        </w:rPr>
      </w:pPr>
      <w:r>
        <w:rPr>
          <w:rFonts w:cstheme="minorHAnsi"/>
          <w:sz w:val="24"/>
          <w:szCs w:val="24"/>
        </w:rPr>
        <w:t>Willingness to work as part of the team when not operating plant</w:t>
      </w:r>
    </w:p>
    <w:p w14:paraId="095A50EE" w14:textId="7FAABE62" w:rsidR="00857135" w:rsidRPr="00B50120" w:rsidRDefault="00857135">
      <w:pPr>
        <w:rPr>
          <w:rFonts w:cstheme="minorHAnsi"/>
          <w:b/>
          <w:bCs/>
          <w:sz w:val="24"/>
          <w:szCs w:val="24"/>
          <w:u w:val="single"/>
        </w:rPr>
      </w:pPr>
      <w:r w:rsidRPr="00B50120">
        <w:rPr>
          <w:rFonts w:cstheme="minorHAnsi"/>
          <w:b/>
          <w:bCs/>
          <w:sz w:val="24"/>
          <w:szCs w:val="24"/>
          <w:u w:val="single"/>
        </w:rPr>
        <w:t>ABOUT US</w:t>
      </w:r>
    </w:p>
    <w:p w14:paraId="3F384A70" w14:textId="77777777" w:rsidR="00426C1C" w:rsidRPr="00B50120" w:rsidRDefault="00426C1C" w:rsidP="00426C1C">
      <w:pPr>
        <w:rPr>
          <w:rFonts w:eastAsia="Arial" w:cstheme="minorHAnsi"/>
          <w:sz w:val="24"/>
          <w:szCs w:val="24"/>
        </w:rPr>
      </w:pPr>
      <w:r w:rsidRPr="00B50120">
        <w:rPr>
          <w:rFonts w:eastAsia="Arial" w:cstheme="minorHAnsi"/>
          <w:sz w:val="24"/>
          <w:szCs w:val="24"/>
        </w:rPr>
        <w:t xml:space="preserve">McCann Ltd is a leading civil and electrical engineering construction company that operates throughout the UK on major road, rail, and airport infrastructure projects for public and private sector clients. </w:t>
      </w:r>
    </w:p>
    <w:p w14:paraId="398E7E52" w14:textId="52987E76" w:rsidR="00426C1C" w:rsidRPr="00B50120" w:rsidRDefault="00426C1C" w:rsidP="00426C1C">
      <w:pPr>
        <w:rPr>
          <w:rFonts w:eastAsia="Arial" w:cstheme="minorHAnsi"/>
          <w:sz w:val="24"/>
          <w:szCs w:val="24"/>
        </w:rPr>
      </w:pPr>
      <w:r w:rsidRPr="00B50120">
        <w:rPr>
          <w:rFonts w:eastAsia="Arial" w:cstheme="minorHAnsi"/>
          <w:sz w:val="24"/>
          <w:szCs w:val="24"/>
        </w:rPr>
        <w:t>We provide our clients with integrated infrastructure solutions that meet business needs and exceed expectations each and every time.</w:t>
      </w:r>
    </w:p>
    <w:p w14:paraId="11D034A6" w14:textId="14AB9F2A" w:rsidR="00426C1C" w:rsidRPr="00B50120" w:rsidRDefault="00426C1C" w:rsidP="00426C1C">
      <w:pPr>
        <w:rPr>
          <w:rFonts w:eastAsia="Arial" w:cstheme="minorHAnsi"/>
          <w:sz w:val="24"/>
          <w:szCs w:val="24"/>
        </w:rPr>
      </w:pPr>
      <w:r w:rsidRPr="00B50120">
        <w:rPr>
          <w:rFonts w:eastAsia="Arial" w:cstheme="minorHAnsi"/>
          <w:sz w:val="24"/>
          <w:szCs w:val="24"/>
        </w:rPr>
        <w:t>Since our formation, some forty years ago we have developed a wide range of specialist contracting services to support the successful delivery of major infrastructure projects throughout the UK.  As a leading supplier and installer of street lighting, traffic signs, signals, communication systems and associated civil engineering we can also play a key role in the development of project design and buildability whilst working comfortably within a wide range of contractual arrangements.</w:t>
      </w:r>
    </w:p>
    <w:p w14:paraId="1A4C1444" w14:textId="77777777" w:rsidR="00426C1C" w:rsidRPr="00B50120" w:rsidRDefault="00426C1C" w:rsidP="00426C1C">
      <w:pPr>
        <w:rPr>
          <w:rFonts w:eastAsia="Arial" w:cstheme="minorHAnsi"/>
          <w:sz w:val="24"/>
          <w:szCs w:val="24"/>
        </w:rPr>
      </w:pPr>
      <w:r w:rsidRPr="00B50120">
        <w:rPr>
          <w:rFonts w:eastAsia="Arial" w:cstheme="minorHAnsi"/>
          <w:sz w:val="24"/>
          <w:szCs w:val="24"/>
        </w:rPr>
        <w:t xml:space="preserve">With a large, highly skilled, directly employed workforce, supported by an extensive specialised plant fleet we are able to take on and deliver the most demanding of projects to programme and budget. </w:t>
      </w:r>
    </w:p>
    <w:p w14:paraId="244DAD1E" w14:textId="4EDE93F4" w:rsidR="00426C1C" w:rsidRPr="00B50120" w:rsidRDefault="00426C1C" w:rsidP="00426C1C">
      <w:pPr>
        <w:rPr>
          <w:rFonts w:eastAsia="Arial" w:cstheme="minorHAnsi"/>
          <w:sz w:val="24"/>
          <w:szCs w:val="24"/>
        </w:rPr>
      </w:pPr>
      <w:r w:rsidRPr="00B50120">
        <w:rPr>
          <w:rFonts w:eastAsia="Arial" w:cstheme="minorHAnsi"/>
          <w:sz w:val="24"/>
          <w:szCs w:val="24"/>
        </w:rPr>
        <w:t xml:space="preserve">Furthermore, as a business, employer, and member of the wider community, we fully recognise our social responsibility, always striving to build a safe, sustainable entity which is environmentally responsible. </w:t>
      </w:r>
    </w:p>
    <w:p w14:paraId="0D432584" w14:textId="7CA5FFFA" w:rsidR="00426C1C" w:rsidRPr="00B50120" w:rsidRDefault="00426C1C" w:rsidP="00426C1C">
      <w:pPr>
        <w:rPr>
          <w:rFonts w:eastAsia="Arial" w:cstheme="minorHAnsi"/>
          <w:sz w:val="24"/>
          <w:szCs w:val="24"/>
        </w:rPr>
      </w:pPr>
      <w:r w:rsidRPr="00B50120">
        <w:rPr>
          <w:rFonts w:eastAsia="Arial" w:cstheme="minorHAnsi"/>
          <w:sz w:val="24"/>
          <w:szCs w:val="24"/>
        </w:rPr>
        <w:t>With an ambitious strategy, we are poised for further growth and success, so if you are committed, talented and enthusiastic, McCann’s is the right place for you.</w:t>
      </w:r>
    </w:p>
    <w:p w14:paraId="0F646C60" w14:textId="77777777" w:rsidR="00B7324F" w:rsidRPr="00B50120" w:rsidRDefault="00B7324F">
      <w:pPr>
        <w:rPr>
          <w:rFonts w:cstheme="minorHAnsi"/>
          <w:sz w:val="24"/>
          <w:szCs w:val="24"/>
        </w:rPr>
      </w:pPr>
    </w:p>
    <w:p w14:paraId="4A5A1671" w14:textId="717C7B56" w:rsidR="00857135" w:rsidRPr="00B50120" w:rsidRDefault="00B7324F">
      <w:pPr>
        <w:rPr>
          <w:rFonts w:cstheme="minorHAnsi"/>
          <w:b/>
          <w:bCs/>
          <w:sz w:val="24"/>
          <w:szCs w:val="24"/>
          <w:u w:val="single"/>
        </w:rPr>
      </w:pPr>
      <w:r w:rsidRPr="00B50120">
        <w:rPr>
          <w:rFonts w:cstheme="minorHAnsi"/>
          <w:b/>
          <w:bCs/>
          <w:sz w:val="24"/>
          <w:szCs w:val="24"/>
          <w:u w:val="single"/>
        </w:rPr>
        <w:t>WHAT WE OFFER</w:t>
      </w:r>
    </w:p>
    <w:p w14:paraId="4FBD864F" w14:textId="77777777" w:rsidR="00426C1C" w:rsidRPr="00B50120" w:rsidRDefault="00426C1C" w:rsidP="00426C1C">
      <w:pPr>
        <w:rPr>
          <w:rFonts w:eastAsia="Arial" w:cstheme="minorHAnsi"/>
          <w:sz w:val="24"/>
          <w:szCs w:val="24"/>
        </w:rPr>
      </w:pPr>
      <w:r w:rsidRPr="00B50120">
        <w:rPr>
          <w:rFonts w:eastAsia="Arial" w:cstheme="minorHAnsi"/>
          <w:sz w:val="24"/>
          <w:szCs w:val="24"/>
        </w:rPr>
        <w:t>In return we offer an opportunity to work on some of the UKs most exciting construction projects, in a fast-paced environment where each day brings new challenges as well as a competitive salary and benefits package. We will always consider flexible working hours and arrangements.</w:t>
      </w:r>
    </w:p>
    <w:p w14:paraId="2CEC3309" w14:textId="5ED65602" w:rsidR="00857135" w:rsidRPr="00B50120" w:rsidRDefault="00B7324F" w:rsidP="00426C1C">
      <w:pPr>
        <w:pStyle w:val="ListParagraph"/>
        <w:numPr>
          <w:ilvl w:val="0"/>
          <w:numId w:val="2"/>
        </w:numPr>
        <w:rPr>
          <w:rFonts w:cstheme="minorHAnsi"/>
          <w:sz w:val="24"/>
          <w:szCs w:val="24"/>
        </w:rPr>
      </w:pPr>
      <w:r w:rsidRPr="00B50120">
        <w:rPr>
          <w:rFonts w:cstheme="minorHAnsi"/>
          <w:sz w:val="24"/>
          <w:szCs w:val="24"/>
        </w:rPr>
        <w:t>2</w:t>
      </w:r>
      <w:r w:rsidR="00BE0492">
        <w:rPr>
          <w:rFonts w:cstheme="minorHAnsi"/>
          <w:sz w:val="24"/>
          <w:szCs w:val="24"/>
        </w:rPr>
        <w:t>0</w:t>
      </w:r>
      <w:r w:rsidRPr="00B50120">
        <w:rPr>
          <w:rFonts w:cstheme="minorHAnsi"/>
          <w:sz w:val="24"/>
          <w:szCs w:val="24"/>
        </w:rPr>
        <w:t xml:space="preserve"> days annual leave entitlement, plus bank holidays</w:t>
      </w:r>
    </w:p>
    <w:p w14:paraId="1D74B7AD" w14:textId="45C84939" w:rsidR="00B7324F" w:rsidRPr="00B50120" w:rsidRDefault="00B7324F" w:rsidP="00B7324F">
      <w:pPr>
        <w:pStyle w:val="ListParagraph"/>
        <w:numPr>
          <w:ilvl w:val="0"/>
          <w:numId w:val="2"/>
        </w:numPr>
        <w:rPr>
          <w:rFonts w:cstheme="minorHAnsi"/>
          <w:sz w:val="24"/>
          <w:szCs w:val="24"/>
        </w:rPr>
      </w:pPr>
      <w:r w:rsidRPr="00B50120">
        <w:rPr>
          <w:rFonts w:cstheme="minorHAnsi"/>
          <w:sz w:val="24"/>
          <w:szCs w:val="24"/>
        </w:rPr>
        <w:t>Competitive salary</w:t>
      </w:r>
    </w:p>
    <w:p w14:paraId="3F5990AC" w14:textId="06A5C819" w:rsidR="00857135" w:rsidRDefault="00B7324F" w:rsidP="00686D91">
      <w:pPr>
        <w:pStyle w:val="ListParagraph"/>
        <w:numPr>
          <w:ilvl w:val="0"/>
          <w:numId w:val="2"/>
        </w:numPr>
        <w:rPr>
          <w:rFonts w:cstheme="minorHAnsi"/>
          <w:sz w:val="24"/>
          <w:szCs w:val="24"/>
        </w:rPr>
      </w:pPr>
      <w:r w:rsidRPr="00B50120">
        <w:rPr>
          <w:rFonts w:cstheme="minorHAnsi"/>
          <w:sz w:val="24"/>
          <w:szCs w:val="24"/>
        </w:rPr>
        <w:t>Discount gym membership</w:t>
      </w:r>
    </w:p>
    <w:p w14:paraId="20FA2DD1" w14:textId="77777777" w:rsidR="00686D91" w:rsidRPr="00686D91" w:rsidRDefault="00686D91" w:rsidP="00686D91">
      <w:pPr>
        <w:pStyle w:val="ListParagraph"/>
        <w:rPr>
          <w:rFonts w:cstheme="minorHAnsi"/>
          <w:sz w:val="24"/>
          <w:szCs w:val="24"/>
        </w:rPr>
      </w:pPr>
    </w:p>
    <w:p w14:paraId="70277C2F" w14:textId="53342696" w:rsidR="00DB0615" w:rsidRPr="00B50120" w:rsidRDefault="00857135">
      <w:pPr>
        <w:rPr>
          <w:rFonts w:cstheme="minorHAnsi"/>
          <w:b/>
          <w:bCs/>
          <w:sz w:val="24"/>
          <w:szCs w:val="24"/>
          <w:u w:val="single"/>
        </w:rPr>
      </w:pPr>
      <w:r w:rsidRPr="00B50120">
        <w:rPr>
          <w:rFonts w:cstheme="minorHAnsi"/>
          <w:b/>
          <w:bCs/>
          <w:sz w:val="24"/>
          <w:szCs w:val="24"/>
          <w:u w:val="single"/>
        </w:rPr>
        <w:t>EQUALITY, DIVERSITY &amp; INCLUSION</w:t>
      </w:r>
    </w:p>
    <w:p w14:paraId="204D8851" w14:textId="77777777" w:rsidR="00B7324F" w:rsidRPr="00B50120" w:rsidRDefault="0048457C" w:rsidP="0048457C">
      <w:pPr>
        <w:spacing w:after="0" w:line="240" w:lineRule="auto"/>
        <w:rPr>
          <w:rFonts w:eastAsia="Arial" w:cstheme="minorHAnsi"/>
          <w:sz w:val="24"/>
          <w:szCs w:val="24"/>
        </w:rPr>
      </w:pPr>
      <w:r w:rsidRPr="00B50120">
        <w:rPr>
          <w:rFonts w:eastAsia="Arial" w:cstheme="minorHAnsi"/>
          <w:sz w:val="24"/>
          <w:szCs w:val="24"/>
        </w:rPr>
        <w:lastRenderedPageBreak/>
        <w:t xml:space="preserve">J McCann is an equal opportunities employer and will not discriminate on the grounds of age, disability, gender reassignment, </w:t>
      </w:r>
      <w:r w:rsidR="00B7324F" w:rsidRPr="00B50120">
        <w:rPr>
          <w:rFonts w:eastAsia="Arial" w:cstheme="minorHAnsi"/>
          <w:sz w:val="24"/>
          <w:szCs w:val="24"/>
        </w:rPr>
        <w:t>marriage or civil partnership</w:t>
      </w:r>
      <w:r w:rsidRPr="00B50120">
        <w:rPr>
          <w:rFonts w:eastAsia="Arial" w:cstheme="minorHAnsi"/>
          <w:sz w:val="24"/>
          <w:szCs w:val="24"/>
        </w:rPr>
        <w:t xml:space="preserve">, </w:t>
      </w:r>
      <w:r w:rsidR="00B7324F" w:rsidRPr="00B50120">
        <w:rPr>
          <w:rFonts w:eastAsia="Arial" w:cstheme="minorHAnsi"/>
          <w:sz w:val="24"/>
          <w:szCs w:val="24"/>
        </w:rPr>
        <w:t xml:space="preserve">pregnancy or parental leave, </w:t>
      </w:r>
      <w:r w:rsidRPr="00B50120">
        <w:rPr>
          <w:rFonts w:eastAsia="Arial" w:cstheme="minorHAnsi"/>
          <w:sz w:val="24"/>
          <w:szCs w:val="24"/>
        </w:rPr>
        <w:t xml:space="preserve">race, religion or belief, sex, or sexual orientation. </w:t>
      </w:r>
    </w:p>
    <w:p w14:paraId="7F7CFCDA" w14:textId="232505CC" w:rsidR="0048457C" w:rsidRPr="00B50120" w:rsidRDefault="0048457C" w:rsidP="0048457C">
      <w:pPr>
        <w:spacing w:after="0" w:line="240" w:lineRule="auto"/>
        <w:rPr>
          <w:rFonts w:eastAsia="Arial" w:cstheme="minorHAnsi"/>
          <w:sz w:val="24"/>
          <w:szCs w:val="24"/>
        </w:rPr>
      </w:pPr>
      <w:r w:rsidRPr="00B50120">
        <w:rPr>
          <w:rFonts w:eastAsia="Arial" w:cstheme="minorHAnsi"/>
          <w:sz w:val="24"/>
          <w:szCs w:val="24"/>
        </w:rPr>
        <w:t xml:space="preserve">In line with our Social Value commitment, we will guarantee an interview to any member of groups experiencing disadvantage, including long term unemployment, ex-offenders and those not in education, employment or training that meets the essential competencies set out in the </w:t>
      </w:r>
      <w:r w:rsidR="00B7324F" w:rsidRPr="00B50120">
        <w:rPr>
          <w:rFonts w:eastAsia="Arial" w:cstheme="minorHAnsi"/>
          <w:sz w:val="24"/>
          <w:szCs w:val="24"/>
        </w:rPr>
        <w:t>job description and person specification</w:t>
      </w:r>
      <w:r w:rsidRPr="00B50120">
        <w:rPr>
          <w:rFonts w:eastAsia="Arial" w:cstheme="minorHAnsi"/>
          <w:sz w:val="24"/>
          <w:szCs w:val="24"/>
        </w:rPr>
        <w:t>.</w:t>
      </w:r>
    </w:p>
    <w:p w14:paraId="78FD2D5B" w14:textId="77777777" w:rsidR="0048457C" w:rsidRPr="00B50120" w:rsidRDefault="0048457C" w:rsidP="0048457C">
      <w:pPr>
        <w:spacing w:after="0" w:line="240" w:lineRule="auto"/>
        <w:rPr>
          <w:rFonts w:eastAsia="Arial" w:cstheme="minorHAnsi"/>
          <w:sz w:val="24"/>
          <w:szCs w:val="24"/>
        </w:rPr>
      </w:pPr>
    </w:p>
    <w:p w14:paraId="23C1E722" w14:textId="77777777" w:rsidR="0048457C" w:rsidRPr="00B50120" w:rsidRDefault="0048457C" w:rsidP="0048457C">
      <w:pPr>
        <w:spacing w:after="0" w:line="240" w:lineRule="auto"/>
        <w:rPr>
          <w:rFonts w:eastAsia="Arial" w:cstheme="minorHAnsi"/>
          <w:sz w:val="24"/>
          <w:szCs w:val="24"/>
        </w:rPr>
      </w:pPr>
      <w:r w:rsidRPr="00B50120">
        <w:rPr>
          <w:rFonts w:eastAsia="Arial" w:cstheme="minorHAnsi"/>
          <w:sz w:val="24"/>
          <w:szCs w:val="24"/>
        </w:rPr>
        <w:t>As an employee, you have the right to:</w:t>
      </w:r>
    </w:p>
    <w:p w14:paraId="60CCCC8E" w14:textId="6D431F04" w:rsidR="0048457C" w:rsidRPr="00B50120" w:rsidRDefault="0048457C" w:rsidP="0048457C">
      <w:pPr>
        <w:numPr>
          <w:ilvl w:val="0"/>
          <w:numId w:val="1"/>
        </w:numPr>
        <w:spacing w:after="0" w:line="240" w:lineRule="auto"/>
        <w:rPr>
          <w:rFonts w:eastAsia="Arial" w:cstheme="minorHAnsi"/>
          <w:sz w:val="24"/>
          <w:szCs w:val="24"/>
        </w:rPr>
      </w:pPr>
      <w:r w:rsidRPr="00B50120">
        <w:rPr>
          <w:rFonts w:eastAsia="Arial" w:cstheme="minorHAnsi"/>
          <w:sz w:val="24"/>
          <w:szCs w:val="24"/>
        </w:rPr>
        <w:t xml:space="preserve">A workplace that is free from unlawful discrimination, </w:t>
      </w:r>
      <w:r w:rsidR="00B7324F" w:rsidRPr="00B50120">
        <w:rPr>
          <w:rFonts w:eastAsia="Arial" w:cstheme="minorHAnsi"/>
          <w:sz w:val="24"/>
          <w:szCs w:val="24"/>
        </w:rPr>
        <w:t>harassment,</w:t>
      </w:r>
      <w:r w:rsidRPr="00B50120">
        <w:rPr>
          <w:rFonts w:eastAsia="Arial" w:cstheme="minorHAnsi"/>
          <w:sz w:val="24"/>
          <w:szCs w:val="24"/>
        </w:rPr>
        <w:t xml:space="preserve"> or bullying</w:t>
      </w:r>
    </w:p>
    <w:p w14:paraId="2BD04F2F" w14:textId="77777777" w:rsidR="0048457C" w:rsidRPr="00B50120" w:rsidRDefault="0048457C" w:rsidP="0048457C">
      <w:pPr>
        <w:numPr>
          <w:ilvl w:val="0"/>
          <w:numId w:val="1"/>
        </w:numPr>
        <w:spacing w:after="0" w:line="240" w:lineRule="auto"/>
        <w:rPr>
          <w:rFonts w:eastAsia="Arial" w:cstheme="minorHAnsi"/>
          <w:sz w:val="24"/>
          <w:szCs w:val="24"/>
        </w:rPr>
      </w:pPr>
      <w:r w:rsidRPr="00B50120">
        <w:rPr>
          <w:rFonts w:eastAsia="Arial" w:cstheme="minorHAnsi"/>
          <w:sz w:val="24"/>
          <w:szCs w:val="24"/>
        </w:rPr>
        <w:t>Inclusive practices and behaviour in the workplace</w:t>
      </w:r>
    </w:p>
    <w:p w14:paraId="717A919E" w14:textId="77777777" w:rsidR="0048457C" w:rsidRPr="00B50120" w:rsidRDefault="0048457C" w:rsidP="0048457C">
      <w:pPr>
        <w:numPr>
          <w:ilvl w:val="0"/>
          <w:numId w:val="1"/>
        </w:numPr>
        <w:spacing w:after="0" w:line="240" w:lineRule="auto"/>
        <w:rPr>
          <w:rFonts w:eastAsia="Arial" w:cstheme="minorHAnsi"/>
          <w:sz w:val="24"/>
          <w:szCs w:val="24"/>
        </w:rPr>
      </w:pPr>
      <w:r w:rsidRPr="00B50120">
        <w:rPr>
          <w:rFonts w:eastAsia="Arial" w:cstheme="minorHAnsi"/>
          <w:sz w:val="24"/>
          <w:szCs w:val="24"/>
        </w:rPr>
        <w:t>Equal access to benefits and conditions</w:t>
      </w:r>
    </w:p>
    <w:p w14:paraId="0631488C" w14:textId="77777777" w:rsidR="0048457C" w:rsidRPr="00B50120" w:rsidRDefault="0048457C" w:rsidP="0048457C">
      <w:pPr>
        <w:numPr>
          <w:ilvl w:val="0"/>
          <w:numId w:val="1"/>
        </w:numPr>
        <w:spacing w:after="0" w:line="240" w:lineRule="auto"/>
        <w:rPr>
          <w:rFonts w:eastAsia="Arial" w:cstheme="minorHAnsi"/>
          <w:sz w:val="24"/>
          <w:szCs w:val="24"/>
        </w:rPr>
      </w:pPr>
      <w:r w:rsidRPr="00B50120">
        <w:rPr>
          <w:rFonts w:eastAsia="Arial" w:cstheme="minorHAnsi"/>
          <w:sz w:val="24"/>
          <w:szCs w:val="24"/>
        </w:rPr>
        <w:t>Fair allocation of workloads</w:t>
      </w:r>
    </w:p>
    <w:p w14:paraId="2BB8D6F0" w14:textId="77777777" w:rsidR="0048457C" w:rsidRPr="00B50120" w:rsidRDefault="0048457C" w:rsidP="0048457C">
      <w:pPr>
        <w:numPr>
          <w:ilvl w:val="0"/>
          <w:numId w:val="1"/>
        </w:numPr>
        <w:spacing w:after="0" w:line="240" w:lineRule="auto"/>
        <w:rPr>
          <w:rFonts w:eastAsia="Arial" w:cstheme="minorHAnsi"/>
          <w:sz w:val="24"/>
          <w:szCs w:val="24"/>
        </w:rPr>
      </w:pPr>
      <w:r w:rsidRPr="00B50120">
        <w:rPr>
          <w:rFonts w:eastAsia="Arial" w:cstheme="minorHAnsi"/>
          <w:sz w:val="24"/>
          <w:szCs w:val="24"/>
        </w:rPr>
        <w:t>Competitive merit-based selection processes for recruitment and promotion</w:t>
      </w:r>
    </w:p>
    <w:p w14:paraId="6D1A71E1" w14:textId="77777777" w:rsidR="0048457C" w:rsidRPr="00B50120" w:rsidRDefault="0048457C" w:rsidP="0048457C">
      <w:pPr>
        <w:numPr>
          <w:ilvl w:val="0"/>
          <w:numId w:val="1"/>
        </w:numPr>
        <w:spacing w:after="0" w:line="240" w:lineRule="auto"/>
        <w:rPr>
          <w:rFonts w:eastAsia="Arial" w:cstheme="minorHAnsi"/>
          <w:sz w:val="24"/>
          <w:szCs w:val="24"/>
        </w:rPr>
      </w:pPr>
      <w:r w:rsidRPr="00B50120">
        <w:rPr>
          <w:rFonts w:eastAsia="Arial" w:cstheme="minorHAnsi"/>
          <w:sz w:val="24"/>
          <w:szCs w:val="24"/>
        </w:rPr>
        <w:t>Accessible processes to deal with work-related complaints and grievances</w:t>
      </w:r>
    </w:p>
    <w:p w14:paraId="3E26CBC5" w14:textId="77777777" w:rsidR="00DB0615" w:rsidRPr="00B50120" w:rsidRDefault="00DB0615">
      <w:pPr>
        <w:rPr>
          <w:rFonts w:cstheme="minorHAnsi"/>
          <w:sz w:val="24"/>
          <w:szCs w:val="24"/>
        </w:rPr>
      </w:pPr>
    </w:p>
    <w:p w14:paraId="64C93B12" w14:textId="15914FCF" w:rsidR="00DB0615" w:rsidRPr="00B50120" w:rsidRDefault="00857135">
      <w:pPr>
        <w:rPr>
          <w:rFonts w:cstheme="minorHAnsi"/>
          <w:b/>
          <w:bCs/>
          <w:sz w:val="24"/>
          <w:szCs w:val="24"/>
          <w:u w:val="single"/>
        </w:rPr>
      </w:pPr>
      <w:r w:rsidRPr="00B50120">
        <w:rPr>
          <w:rFonts w:cstheme="minorHAnsi"/>
          <w:b/>
          <w:bCs/>
          <w:sz w:val="24"/>
          <w:szCs w:val="24"/>
          <w:u w:val="single"/>
        </w:rPr>
        <w:t>HEALTH &amp; SAFETY</w:t>
      </w:r>
    </w:p>
    <w:p w14:paraId="4C1AB3D4" w14:textId="214D9A02" w:rsidR="00DB0615" w:rsidRPr="00B50120" w:rsidRDefault="00D52CD3">
      <w:pPr>
        <w:rPr>
          <w:rFonts w:cstheme="minorHAnsi"/>
          <w:sz w:val="24"/>
          <w:szCs w:val="24"/>
        </w:rPr>
      </w:pPr>
      <w:r w:rsidRPr="00B50120">
        <w:rPr>
          <w:rFonts w:cstheme="minorHAnsi"/>
          <w:sz w:val="24"/>
          <w:szCs w:val="24"/>
        </w:rPr>
        <w:t xml:space="preserve">Every employee is responsible for their own safety and the safety of other in the workplace and has a duty to report any issues or perceived risks to their line manager in the first instance or the Health and Safety department. </w:t>
      </w:r>
    </w:p>
    <w:p w14:paraId="531E969D" w14:textId="77777777" w:rsidR="00D52CD3" w:rsidRDefault="00D52CD3">
      <w:pPr>
        <w:rPr>
          <w:rFonts w:ascii="Arial" w:hAnsi="Arial" w:cs="Arial"/>
        </w:rPr>
      </w:pPr>
    </w:p>
    <w:p w14:paraId="1672E884" w14:textId="77777777" w:rsidR="00D52CD3" w:rsidRDefault="00D52CD3">
      <w:pPr>
        <w:rPr>
          <w:rFonts w:ascii="Arial" w:hAnsi="Arial" w:cs="Arial"/>
        </w:rPr>
      </w:pPr>
    </w:p>
    <w:p w14:paraId="557E26B3" w14:textId="77777777" w:rsidR="00B7324F" w:rsidRDefault="00B7324F">
      <w:pPr>
        <w:rPr>
          <w:rFonts w:ascii="Arial" w:hAnsi="Arial" w:cs="Arial"/>
        </w:rPr>
      </w:pPr>
    </w:p>
    <w:p w14:paraId="639F95FD" w14:textId="0B3A33BD" w:rsidR="00B7324F" w:rsidRDefault="00B7324F" w:rsidP="00B7324F">
      <w:pPr>
        <w:spacing w:after="0" w:line="240" w:lineRule="auto"/>
        <w:jc w:val="center"/>
        <w:rPr>
          <w:rFonts w:ascii="Arial" w:eastAsia="Arial" w:hAnsi="Arial" w:cs="Arial"/>
        </w:rPr>
      </w:pPr>
      <w:r>
        <w:rPr>
          <w:noProof/>
        </w:rPr>
        <w:drawing>
          <wp:inline distT="0" distB="0" distL="0" distR="0" wp14:anchorId="7C49F980" wp14:editId="3CF5A799">
            <wp:extent cx="1257300" cy="60601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03" cy="644870"/>
                    </a:xfrm>
                    <a:prstGeom prst="rect">
                      <a:avLst/>
                    </a:prstGeom>
                    <a:noFill/>
                    <a:ln>
                      <a:noFill/>
                    </a:ln>
                  </pic:spPr>
                </pic:pic>
              </a:graphicData>
            </a:graphic>
          </wp:inline>
        </w:drawing>
      </w:r>
      <w:r>
        <w:rPr>
          <w:rFonts w:ascii="Arial" w:eastAsia="Arial" w:hAnsi="Arial" w:cs="Arial"/>
        </w:rPr>
        <w:tab/>
      </w:r>
      <w:r>
        <w:rPr>
          <w:noProof/>
        </w:rPr>
        <w:drawing>
          <wp:inline distT="0" distB="0" distL="0" distR="0" wp14:anchorId="372B7B6A" wp14:editId="1A2A5B64">
            <wp:extent cx="937691" cy="8540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31" cy="896465"/>
                    </a:xfrm>
                    <a:prstGeom prst="rect">
                      <a:avLst/>
                    </a:prstGeom>
                    <a:noFill/>
                    <a:ln>
                      <a:noFill/>
                    </a:ln>
                  </pic:spPr>
                </pic:pic>
              </a:graphicData>
            </a:graphic>
          </wp:inline>
        </w:drawing>
      </w:r>
      <w:r>
        <w:rPr>
          <w:noProof/>
        </w:rPr>
        <w:drawing>
          <wp:inline distT="0" distB="0" distL="0" distR="0" wp14:anchorId="6600C28C" wp14:editId="4634700B">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Arial" w:eastAsia="Arial" w:hAnsi="Arial" w:cs="Arial"/>
        </w:rPr>
        <w:tab/>
      </w:r>
      <w:r>
        <w:rPr>
          <w:noProof/>
        </w:rPr>
        <w:drawing>
          <wp:inline distT="0" distB="0" distL="0" distR="0" wp14:anchorId="64BB2126" wp14:editId="79F38FC2">
            <wp:extent cx="1290269" cy="5429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740" cy="555326"/>
                    </a:xfrm>
                    <a:prstGeom prst="rect">
                      <a:avLst/>
                    </a:prstGeom>
                    <a:noFill/>
                    <a:ln>
                      <a:noFill/>
                    </a:ln>
                  </pic:spPr>
                </pic:pic>
              </a:graphicData>
            </a:graphic>
          </wp:inline>
        </w:drawing>
      </w:r>
    </w:p>
    <w:p w14:paraId="04135163" w14:textId="514EC23B" w:rsidR="00B7324F" w:rsidRPr="00DB0615" w:rsidRDefault="00B7324F" w:rsidP="00B7324F">
      <w:pPr>
        <w:jc w:val="center"/>
        <w:rPr>
          <w:rFonts w:ascii="Arial" w:hAnsi="Arial" w:cs="Arial"/>
        </w:rPr>
        <w:sectPr w:rsidR="00B7324F" w:rsidRPr="00DB0615">
          <w:headerReference w:type="default" r:id="rId11"/>
          <w:pgSz w:w="11906" w:h="16838"/>
          <w:pgMar w:top="1440" w:right="1440" w:bottom="1440" w:left="1440" w:header="708" w:footer="708" w:gutter="0"/>
          <w:cols w:space="708"/>
          <w:docGrid w:linePitch="360"/>
        </w:sectPr>
      </w:pPr>
    </w:p>
    <w:p w14:paraId="5FD9E996" w14:textId="77777777" w:rsidR="00EB2CD7" w:rsidRPr="008035F3" w:rsidRDefault="00EB2CD7" w:rsidP="00EB2CD7">
      <w:pPr>
        <w:jc w:val="center"/>
        <w:rPr>
          <w:rFonts w:ascii="Arial" w:hAnsi="Arial" w:cs="Arial"/>
          <w:b/>
          <w:bCs/>
        </w:rPr>
      </w:pPr>
      <w:r w:rsidRPr="008035F3">
        <w:rPr>
          <w:rFonts w:ascii="Arial" w:hAnsi="Arial" w:cs="Arial"/>
          <w:b/>
          <w:bCs/>
        </w:rPr>
        <w:lastRenderedPageBreak/>
        <w:t>PERSON SPECIFICATION</w:t>
      </w:r>
    </w:p>
    <w:tbl>
      <w:tblPr>
        <w:tblStyle w:val="TableGrid"/>
        <w:tblW w:w="0" w:type="auto"/>
        <w:tblLook w:val="04A0" w:firstRow="1" w:lastRow="0" w:firstColumn="1" w:lastColumn="0" w:noHBand="0" w:noVBand="1"/>
      </w:tblPr>
      <w:tblGrid>
        <w:gridCol w:w="2122"/>
        <w:gridCol w:w="8221"/>
        <w:gridCol w:w="3605"/>
      </w:tblGrid>
      <w:tr w:rsidR="00752B52" w:rsidRPr="008035F3" w14:paraId="261C7AF7" w14:textId="77777777" w:rsidTr="0083413B">
        <w:tc>
          <w:tcPr>
            <w:tcW w:w="2122" w:type="dxa"/>
            <w:shd w:val="clear" w:color="auto" w:fill="BDD6EE" w:themeFill="accent5" w:themeFillTint="66"/>
          </w:tcPr>
          <w:p w14:paraId="1DFF55D3" w14:textId="77777777" w:rsidR="00752B52" w:rsidRPr="008035F3" w:rsidRDefault="00752B52" w:rsidP="0083413B">
            <w:pPr>
              <w:jc w:val="center"/>
              <w:rPr>
                <w:rFonts w:ascii="Arial" w:hAnsi="Arial" w:cs="Arial"/>
                <w:b/>
                <w:bCs/>
              </w:rPr>
            </w:pPr>
            <w:r w:rsidRPr="008035F3">
              <w:rPr>
                <w:rFonts w:ascii="Arial" w:hAnsi="Arial" w:cs="Arial"/>
                <w:b/>
                <w:bCs/>
              </w:rPr>
              <w:t>Factors</w:t>
            </w:r>
          </w:p>
        </w:tc>
        <w:tc>
          <w:tcPr>
            <w:tcW w:w="8221" w:type="dxa"/>
            <w:shd w:val="clear" w:color="auto" w:fill="BDD6EE" w:themeFill="accent5" w:themeFillTint="66"/>
          </w:tcPr>
          <w:p w14:paraId="678C3F57" w14:textId="77777777" w:rsidR="00752B52" w:rsidRPr="008035F3" w:rsidRDefault="00752B52" w:rsidP="0083413B">
            <w:pPr>
              <w:jc w:val="center"/>
              <w:rPr>
                <w:rFonts w:ascii="Arial" w:hAnsi="Arial" w:cs="Arial"/>
                <w:b/>
                <w:bCs/>
              </w:rPr>
            </w:pPr>
            <w:r w:rsidRPr="008035F3">
              <w:rPr>
                <w:rFonts w:ascii="Arial" w:hAnsi="Arial" w:cs="Arial"/>
                <w:b/>
                <w:bCs/>
              </w:rPr>
              <w:t>Description</w:t>
            </w:r>
          </w:p>
        </w:tc>
        <w:tc>
          <w:tcPr>
            <w:tcW w:w="3605" w:type="dxa"/>
            <w:shd w:val="clear" w:color="auto" w:fill="BDD6EE" w:themeFill="accent5" w:themeFillTint="66"/>
          </w:tcPr>
          <w:p w14:paraId="0A66D595" w14:textId="77777777" w:rsidR="00752B52" w:rsidRPr="008035F3" w:rsidRDefault="00752B52" w:rsidP="0083413B">
            <w:pPr>
              <w:jc w:val="center"/>
              <w:rPr>
                <w:rFonts w:ascii="Arial" w:hAnsi="Arial" w:cs="Arial"/>
                <w:b/>
                <w:bCs/>
              </w:rPr>
            </w:pPr>
            <w:r w:rsidRPr="008035F3">
              <w:rPr>
                <w:rFonts w:ascii="Arial" w:hAnsi="Arial" w:cs="Arial"/>
                <w:b/>
                <w:bCs/>
              </w:rPr>
              <w:t>How Assessed</w:t>
            </w:r>
            <w:r>
              <w:rPr>
                <w:rFonts w:ascii="Arial" w:hAnsi="Arial" w:cs="Arial"/>
                <w:b/>
                <w:bCs/>
              </w:rPr>
              <w:t xml:space="preserve"> (A/I/Q)</w:t>
            </w:r>
          </w:p>
        </w:tc>
      </w:tr>
      <w:tr w:rsidR="00752B52" w:rsidRPr="008035F3" w14:paraId="40B2A894" w14:textId="77777777" w:rsidTr="0083413B">
        <w:tc>
          <w:tcPr>
            <w:tcW w:w="2122" w:type="dxa"/>
            <w:vMerge w:val="restart"/>
            <w:shd w:val="clear" w:color="auto" w:fill="BDD6EE" w:themeFill="accent5" w:themeFillTint="66"/>
          </w:tcPr>
          <w:p w14:paraId="2DA6144C" w14:textId="77777777" w:rsidR="00752B52" w:rsidRPr="008035F3" w:rsidRDefault="00752B52" w:rsidP="0083413B">
            <w:pPr>
              <w:shd w:val="clear" w:color="auto" w:fill="BDD6EE" w:themeFill="accent5" w:themeFillTint="66"/>
              <w:jc w:val="center"/>
              <w:rPr>
                <w:rFonts w:ascii="Arial" w:hAnsi="Arial" w:cs="Arial"/>
                <w:b/>
                <w:bCs/>
              </w:rPr>
            </w:pPr>
          </w:p>
          <w:p w14:paraId="576574C9" w14:textId="77777777" w:rsidR="00752B52" w:rsidRPr="008035F3" w:rsidRDefault="00752B52" w:rsidP="0083413B">
            <w:pPr>
              <w:shd w:val="clear" w:color="auto" w:fill="BDD6EE" w:themeFill="accent5" w:themeFillTint="66"/>
              <w:jc w:val="center"/>
              <w:rPr>
                <w:rFonts w:ascii="Arial" w:hAnsi="Arial" w:cs="Arial"/>
                <w:b/>
                <w:bCs/>
              </w:rPr>
            </w:pPr>
            <w:r w:rsidRPr="008035F3">
              <w:rPr>
                <w:rFonts w:ascii="Arial" w:hAnsi="Arial" w:cs="Arial"/>
                <w:b/>
                <w:bCs/>
              </w:rPr>
              <w:t>Qualifications</w:t>
            </w:r>
          </w:p>
        </w:tc>
        <w:tc>
          <w:tcPr>
            <w:tcW w:w="8221" w:type="dxa"/>
          </w:tcPr>
          <w:p w14:paraId="6A3E204E" w14:textId="40974860" w:rsidR="00752B52" w:rsidRPr="000E71D1" w:rsidRDefault="00F241E2" w:rsidP="000E71D1">
            <w:pPr>
              <w:spacing w:before="100" w:beforeAutospacing="1" w:after="100" w:afterAutospacing="1"/>
              <w:rPr>
                <w:rFonts w:eastAsia="Times New Roman" w:cstheme="minorHAnsi"/>
                <w:b/>
                <w:bCs/>
                <w:sz w:val="24"/>
                <w:szCs w:val="24"/>
                <w:u w:val="single"/>
                <w:lang w:eastAsia="en-GB"/>
              </w:rPr>
            </w:pPr>
            <w:r w:rsidRPr="00F241E2">
              <w:rPr>
                <w:rFonts w:eastAsia="Times New Roman" w:cstheme="minorHAnsi"/>
                <w:sz w:val="24"/>
                <w:szCs w:val="24"/>
                <w:lang w:eastAsia="en-GB"/>
              </w:rPr>
              <w:t>Current HIAB Crane certificate with Clamshell bucket module</w:t>
            </w:r>
          </w:p>
        </w:tc>
        <w:tc>
          <w:tcPr>
            <w:tcW w:w="3605" w:type="dxa"/>
          </w:tcPr>
          <w:p w14:paraId="6C6A2FA4" w14:textId="06C05A74" w:rsidR="00752B52" w:rsidRPr="008035F3" w:rsidRDefault="00F241E2" w:rsidP="0083413B">
            <w:pPr>
              <w:jc w:val="center"/>
              <w:rPr>
                <w:rFonts w:ascii="Arial" w:hAnsi="Arial" w:cs="Arial"/>
              </w:rPr>
            </w:pPr>
            <w:r>
              <w:rPr>
                <w:rFonts w:ascii="Arial" w:hAnsi="Arial" w:cs="Arial"/>
              </w:rPr>
              <w:t>Q</w:t>
            </w:r>
          </w:p>
        </w:tc>
      </w:tr>
      <w:tr w:rsidR="00752B52" w:rsidRPr="008035F3" w14:paraId="72A97109" w14:textId="77777777" w:rsidTr="0083413B">
        <w:tc>
          <w:tcPr>
            <w:tcW w:w="2122" w:type="dxa"/>
            <w:vMerge/>
            <w:shd w:val="clear" w:color="auto" w:fill="BDD6EE" w:themeFill="accent5" w:themeFillTint="66"/>
          </w:tcPr>
          <w:p w14:paraId="20FA154D" w14:textId="77777777" w:rsidR="00752B52" w:rsidRPr="008035F3" w:rsidRDefault="00752B52" w:rsidP="0083413B">
            <w:pPr>
              <w:jc w:val="center"/>
              <w:rPr>
                <w:rFonts w:ascii="Arial" w:hAnsi="Arial" w:cs="Arial"/>
              </w:rPr>
            </w:pPr>
          </w:p>
        </w:tc>
        <w:tc>
          <w:tcPr>
            <w:tcW w:w="8221" w:type="dxa"/>
          </w:tcPr>
          <w:p w14:paraId="350FF527" w14:textId="77777777" w:rsidR="00752B52" w:rsidRPr="008035F3" w:rsidRDefault="00752B52" w:rsidP="0083413B">
            <w:pPr>
              <w:rPr>
                <w:rFonts w:ascii="Arial" w:hAnsi="Arial" w:cs="Arial"/>
              </w:rPr>
            </w:pPr>
          </w:p>
        </w:tc>
        <w:tc>
          <w:tcPr>
            <w:tcW w:w="3605" w:type="dxa"/>
          </w:tcPr>
          <w:p w14:paraId="403CAC44" w14:textId="77777777" w:rsidR="00752B52" w:rsidRPr="008035F3" w:rsidRDefault="00752B52" w:rsidP="0083413B">
            <w:pPr>
              <w:jc w:val="center"/>
              <w:rPr>
                <w:rFonts w:ascii="Arial" w:hAnsi="Arial" w:cs="Arial"/>
              </w:rPr>
            </w:pPr>
          </w:p>
        </w:tc>
      </w:tr>
      <w:tr w:rsidR="00752B52" w:rsidRPr="008035F3" w14:paraId="10B20A52" w14:textId="77777777" w:rsidTr="0083413B">
        <w:tc>
          <w:tcPr>
            <w:tcW w:w="2122" w:type="dxa"/>
            <w:vMerge/>
            <w:shd w:val="clear" w:color="auto" w:fill="BDD6EE" w:themeFill="accent5" w:themeFillTint="66"/>
          </w:tcPr>
          <w:p w14:paraId="69625948" w14:textId="77777777" w:rsidR="00752B52" w:rsidRPr="008035F3" w:rsidRDefault="00752B52" w:rsidP="0083413B">
            <w:pPr>
              <w:jc w:val="center"/>
              <w:rPr>
                <w:rFonts w:ascii="Arial" w:hAnsi="Arial" w:cs="Arial"/>
              </w:rPr>
            </w:pPr>
          </w:p>
        </w:tc>
        <w:tc>
          <w:tcPr>
            <w:tcW w:w="8221" w:type="dxa"/>
          </w:tcPr>
          <w:p w14:paraId="7D081876" w14:textId="77777777" w:rsidR="00752B52" w:rsidRPr="008035F3" w:rsidRDefault="00752B52" w:rsidP="0083413B">
            <w:pPr>
              <w:rPr>
                <w:rFonts w:ascii="Arial" w:hAnsi="Arial" w:cs="Arial"/>
              </w:rPr>
            </w:pPr>
          </w:p>
        </w:tc>
        <w:tc>
          <w:tcPr>
            <w:tcW w:w="3605" w:type="dxa"/>
          </w:tcPr>
          <w:p w14:paraId="3A9F69FE" w14:textId="77777777" w:rsidR="00752B52" w:rsidRPr="008035F3" w:rsidRDefault="00752B52" w:rsidP="0083413B">
            <w:pPr>
              <w:jc w:val="center"/>
              <w:rPr>
                <w:rFonts w:ascii="Arial" w:hAnsi="Arial" w:cs="Arial"/>
              </w:rPr>
            </w:pPr>
          </w:p>
        </w:tc>
      </w:tr>
      <w:tr w:rsidR="00752B52" w:rsidRPr="008035F3" w14:paraId="67B178C1" w14:textId="77777777" w:rsidTr="0083413B">
        <w:tc>
          <w:tcPr>
            <w:tcW w:w="2122" w:type="dxa"/>
            <w:vMerge/>
            <w:shd w:val="clear" w:color="auto" w:fill="BDD6EE" w:themeFill="accent5" w:themeFillTint="66"/>
          </w:tcPr>
          <w:p w14:paraId="1942A57D" w14:textId="77777777" w:rsidR="00752B52" w:rsidRPr="008035F3" w:rsidRDefault="00752B52" w:rsidP="0083413B">
            <w:pPr>
              <w:jc w:val="center"/>
              <w:rPr>
                <w:rFonts w:ascii="Arial" w:hAnsi="Arial" w:cs="Arial"/>
              </w:rPr>
            </w:pPr>
          </w:p>
        </w:tc>
        <w:tc>
          <w:tcPr>
            <w:tcW w:w="8221" w:type="dxa"/>
          </w:tcPr>
          <w:p w14:paraId="2CD35AA4" w14:textId="77777777" w:rsidR="00752B52" w:rsidRPr="008035F3" w:rsidRDefault="00752B52" w:rsidP="0083413B">
            <w:pPr>
              <w:rPr>
                <w:rFonts w:ascii="Arial" w:hAnsi="Arial" w:cs="Arial"/>
              </w:rPr>
            </w:pPr>
          </w:p>
        </w:tc>
        <w:tc>
          <w:tcPr>
            <w:tcW w:w="3605" w:type="dxa"/>
          </w:tcPr>
          <w:p w14:paraId="43492231" w14:textId="77777777" w:rsidR="00752B52" w:rsidRPr="008035F3" w:rsidRDefault="00752B52" w:rsidP="0083413B">
            <w:pPr>
              <w:jc w:val="center"/>
              <w:rPr>
                <w:rFonts w:ascii="Arial" w:hAnsi="Arial" w:cs="Arial"/>
              </w:rPr>
            </w:pPr>
          </w:p>
        </w:tc>
      </w:tr>
    </w:tbl>
    <w:p w14:paraId="1E7284D8" w14:textId="77777777" w:rsidR="00752B52" w:rsidRPr="008035F3" w:rsidRDefault="00752B52" w:rsidP="00752B52">
      <w:pPr>
        <w:spacing w:after="0"/>
        <w:jc w:val="center"/>
        <w:rPr>
          <w:rFonts w:ascii="Arial" w:hAnsi="Arial" w:cs="Arial"/>
        </w:rPr>
      </w:pPr>
    </w:p>
    <w:tbl>
      <w:tblPr>
        <w:tblStyle w:val="TableGrid"/>
        <w:tblW w:w="0" w:type="auto"/>
        <w:tblLook w:val="04A0" w:firstRow="1" w:lastRow="0" w:firstColumn="1" w:lastColumn="0" w:noHBand="0" w:noVBand="1"/>
      </w:tblPr>
      <w:tblGrid>
        <w:gridCol w:w="2122"/>
        <w:gridCol w:w="8221"/>
        <w:gridCol w:w="3605"/>
      </w:tblGrid>
      <w:tr w:rsidR="00752B52" w:rsidRPr="008035F3" w14:paraId="2165C457" w14:textId="77777777" w:rsidTr="0083413B">
        <w:tc>
          <w:tcPr>
            <w:tcW w:w="2122" w:type="dxa"/>
            <w:vMerge w:val="restart"/>
            <w:shd w:val="clear" w:color="auto" w:fill="BDD6EE" w:themeFill="accent5" w:themeFillTint="66"/>
          </w:tcPr>
          <w:p w14:paraId="2A5F0832" w14:textId="77777777" w:rsidR="00752B52" w:rsidRDefault="00752B52" w:rsidP="0083413B">
            <w:pPr>
              <w:jc w:val="center"/>
              <w:rPr>
                <w:rFonts w:ascii="Arial" w:hAnsi="Arial" w:cs="Arial"/>
                <w:b/>
                <w:bCs/>
              </w:rPr>
            </w:pPr>
          </w:p>
          <w:p w14:paraId="1ACA22B5" w14:textId="77777777" w:rsidR="00752B52" w:rsidRPr="008035F3" w:rsidRDefault="00752B52" w:rsidP="0083413B">
            <w:pPr>
              <w:jc w:val="center"/>
              <w:rPr>
                <w:rFonts w:ascii="Arial" w:hAnsi="Arial" w:cs="Arial"/>
                <w:b/>
                <w:bCs/>
              </w:rPr>
            </w:pPr>
            <w:r w:rsidRPr="008035F3">
              <w:rPr>
                <w:rFonts w:ascii="Arial" w:hAnsi="Arial" w:cs="Arial"/>
                <w:b/>
                <w:bCs/>
              </w:rPr>
              <w:t>Experience</w:t>
            </w:r>
          </w:p>
        </w:tc>
        <w:tc>
          <w:tcPr>
            <w:tcW w:w="8221" w:type="dxa"/>
          </w:tcPr>
          <w:p w14:paraId="57A24A9A" w14:textId="529A16F2" w:rsidR="00752B52" w:rsidRPr="000E71D1" w:rsidRDefault="00F241E2" w:rsidP="000E71D1">
            <w:pPr>
              <w:spacing w:before="100" w:beforeAutospacing="1" w:after="100" w:afterAutospacing="1"/>
              <w:rPr>
                <w:rFonts w:eastAsia="Times New Roman" w:cstheme="minorHAnsi"/>
                <w:b/>
                <w:bCs/>
                <w:sz w:val="24"/>
                <w:szCs w:val="24"/>
                <w:u w:val="single"/>
                <w:lang w:eastAsia="en-GB"/>
              </w:rPr>
            </w:pPr>
            <w:r>
              <w:rPr>
                <w:rFonts w:eastAsia="Times New Roman" w:cstheme="minorHAnsi"/>
                <w:sz w:val="24"/>
                <w:szCs w:val="24"/>
                <w:lang w:eastAsia="en-GB"/>
              </w:rPr>
              <w:t>W</w:t>
            </w:r>
            <w:r w:rsidRPr="00F241E2">
              <w:rPr>
                <w:rFonts w:eastAsia="Times New Roman" w:cstheme="minorHAnsi"/>
                <w:sz w:val="24"/>
                <w:szCs w:val="24"/>
                <w:lang w:eastAsia="en-GB"/>
              </w:rPr>
              <w:t xml:space="preserve">orking in HIAB operations environment </w:t>
            </w:r>
          </w:p>
        </w:tc>
        <w:tc>
          <w:tcPr>
            <w:tcW w:w="3605" w:type="dxa"/>
          </w:tcPr>
          <w:p w14:paraId="0814CF6A" w14:textId="7C6F1289" w:rsidR="00752B52" w:rsidRPr="003A470A" w:rsidRDefault="00F241E2" w:rsidP="0083413B">
            <w:pPr>
              <w:jc w:val="center"/>
              <w:rPr>
                <w:rFonts w:cstheme="minorHAnsi"/>
                <w:sz w:val="24"/>
                <w:szCs w:val="24"/>
              </w:rPr>
            </w:pPr>
            <w:r>
              <w:rPr>
                <w:rFonts w:cstheme="minorHAnsi"/>
                <w:sz w:val="24"/>
                <w:szCs w:val="24"/>
              </w:rPr>
              <w:t>A</w:t>
            </w:r>
          </w:p>
        </w:tc>
      </w:tr>
      <w:tr w:rsidR="00752B52" w:rsidRPr="008035F3" w14:paraId="7AD69F8D" w14:textId="77777777" w:rsidTr="0083413B">
        <w:tc>
          <w:tcPr>
            <w:tcW w:w="2122" w:type="dxa"/>
            <w:vMerge/>
            <w:shd w:val="clear" w:color="auto" w:fill="BDD6EE" w:themeFill="accent5" w:themeFillTint="66"/>
          </w:tcPr>
          <w:p w14:paraId="582A053C" w14:textId="77777777" w:rsidR="00752B52" w:rsidRPr="008035F3" w:rsidRDefault="00752B52" w:rsidP="0083413B">
            <w:pPr>
              <w:jc w:val="center"/>
              <w:rPr>
                <w:rFonts w:ascii="Arial" w:hAnsi="Arial" w:cs="Arial"/>
              </w:rPr>
            </w:pPr>
          </w:p>
        </w:tc>
        <w:tc>
          <w:tcPr>
            <w:tcW w:w="8221" w:type="dxa"/>
          </w:tcPr>
          <w:p w14:paraId="5F17C183" w14:textId="47A5FBE6" w:rsidR="00752B52" w:rsidRPr="000E71D1" w:rsidRDefault="00752B52" w:rsidP="0083413B">
            <w:pPr>
              <w:rPr>
                <w:rFonts w:cstheme="minorHAnsi"/>
                <w:sz w:val="24"/>
                <w:szCs w:val="24"/>
              </w:rPr>
            </w:pPr>
          </w:p>
        </w:tc>
        <w:tc>
          <w:tcPr>
            <w:tcW w:w="3605" w:type="dxa"/>
          </w:tcPr>
          <w:p w14:paraId="2D679BF4" w14:textId="202B274D" w:rsidR="00752B52" w:rsidRPr="000E71D1" w:rsidRDefault="00752B52" w:rsidP="0083413B">
            <w:pPr>
              <w:jc w:val="center"/>
              <w:rPr>
                <w:rFonts w:cstheme="minorHAnsi"/>
                <w:sz w:val="24"/>
                <w:szCs w:val="24"/>
              </w:rPr>
            </w:pPr>
          </w:p>
        </w:tc>
      </w:tr>
      <w:tr w:rsidR="00752B52" w:rsidRPr="008035F3" w14:paraId="4DBF2371" w14:textId="77777777" w:rsidTr="0083413B">
        <w:trPr>
          <w:trHeight w:val="90"/>
        </w:trPr>
        <w:tc>
          <w:tcPr>
            <w:tcW w:w="2122" w:type="dxa"/>
            <w:vMerge/>
            <w:shd w:val="clear" w:color="auto" w:fill="BDD6EE" w:themeFill="accent5" w:themeFillTint="66"/>
          </w:tcPr>
          <w:p w14:paraId="16B3E21B" w14:textId="77777777" w:rsidR="00752B52" w:rsidRPr="008035F3" w:rsidRDefault="00752B52" w:rsidP="0083413B">
            <w:pPr>
              <w:jc w:val="center"/>
              <w:rPr>
                <w:rFonts w:ascii="Arial" w:hAnsi="Arial" w:cs="Arial"/>
              </w:rPr>
            </w:pPr>
          </w:p>
        </w:tc>
        <w:tc>
          <w:tcPr>
            <w:tcW w:w="8221" w:type="dxa"/>
          </w:tcPr>
          <w:p w14:paraId="0DF5DF48" w14:textId="77777777" w:rsidR="00752B52" w:rsidRPr="008035F3" w:rsidRDefault="00752B52" w:rsidP="0083413B">
            <w:pPr>
              <w:rPr>
                <w:rFonts w:ascii="Arial" w:hAnsi="Arial" w:cs="Arial"/>
              </w:rPr>
            </w:pPr>
          </w:p>
        </w:tc>
        <w:tc>
          <w:tcPr>
            <w:tcW w:w="3605" w:type="dxa"/>
          </w:tcPr>
          <w:p w14:paraId="2C838CD9" w14:textId="77777777" w:rsidR="00752B52" w:rsidRPr="008035F3" w:rsidRDefault="00752B52" w:rsidP="0083413B">
            <w:pPr>
              <w:jc w:val="center"/>
              <w:rPr>
                <w:rFonts w:ascii="Arial" w:hAnsi="Arial" w:cs="Arial"/>
              </w:rPr>
            </w:pPr>
          </w:p>
        </w:tc>
      </w:tr>
      <w:tr w:rsidR="00752B52" w:rsidRPr="008035F3" w14:paraId="4EC99CBB" w14:textId="77777777" w:rsidTr="0083413B">
        <w:trPr>
          <w:trHeight w:val="90"/>
        </w:trPr>
        <w:tc>
          <w:tcPr>
            <w:tcW w:w="2122" w:type="dxa"/>
            <w:vMerge/>
            <w:shd w:val="clear" w:color="auto" w:fill="BDD6EE" w:themeFill="accent5" w:themeFillTint="66"/>
          </w:tcPr>
          <w:p w14:paraId="38BF923F" w14:textId="77777777" w:rsidR="00752B52" w:rsidRPr="008035F3" w:rsidRDefault="00752B52" w:rsidP="0083413B">
            <w:pPr>
              <w:jc w:val="center"/>
              <w:rPr>
                <w:rFonts w:ascii="Arial" w:hAnsi="Arial" w:cs="Arial"/>
              </w:rPr>
            </w:pPr>
          </w:p>
        </w:tc>
        <w:tc>
          <w:tcPr>
            <w:tcW w:w="8221" w:type="dxa"/>
          </w:tcPr>
          <w:p w14:paraId="285A5FD1" w14:textId="77777777" w:rsidR="00752B52" w:rsidRPr="008035F3" w:rsidRDefault="00752B52" w:rsidP="0083413B">
            <w:pPr>
              <w:rPr>
                <w:rFonts w:ascii="Arial" w:hAnsi="Arial" w:cs="Arial"/>
              </w:rPr>
            </w:pPr>
          </w:p>
        </w:tc>
        <w:tc>
          <w:tcPr>
            <w:tcW w:w="3605" w:type="dxa"/>
          </w:tcPr>
          <w:p w14:paraId="2E1AA21A" w14:textId="77777777" w:rsidR="00752B52" w:rsidRPr="008035F3" w:rsidRDefault="00752B52" w:rsidP="0083413B">
            <w:pPr>
              <w:jc w:val="center"/>
              <w:rPr>
                <w:rFonts w:ascii="Arial" w:hAnsi="Arial" w:cs="Arial"/>
              </w:rPr>
            </w:pPr>
          </w:p>
        </w:tc>
      </w:tr>
    </w:tbl>
    <w:p w14:paraId="278E913F" w14:textId="77777777" w:rsidR="00752B52" w:rsidRPr="008035F3" w:rsidRDefault="00752B52" w:rsidP="00752B52">
      <w:pPr>
        <w:spacing w:after="0"/>
        <w:jc w:val="center"/>
        <w:rPr>
          <w:rFonts w:ascii="Arial" w:hAnsi="Arial" w:cs="Arial"/>
        </w:rPr>
      </w:pPr>
    </w:p>
    <w:tbl>
      <w:tblPr>
        <w:tblStyle w:val="TableGrid"/>
        <w:tblW w:w="0" w:type="auto"/>
        <w:tblLook w:val="04A0" w:firstRow="1" w:lastRow="0" w:firstColumn="1" w:lastColumn="0" w:noHBand="0" w:noVBand="1"/>
      </w:tblPr>
      <w:tblGrid>
        <w:gridCol w:w="2122"/>
        <w:gridCol w:w="8221"/>
        <w:gridCol w:w="3605"/>
      </w:tblGrid>
      <w:tr w:rsidR="00752B52" w:rsidRPr="008035F3" w14:paraId="16B5D77B" w14:textId="77777777" w:rsidTr="0083413B">
        <w:tc>
          <w:tcPr>
            <w:tcW w:w="2122" w:type="dxa"/>
            <w:vMerge w:val="restart"/>
            <w:shd w:val="clear" w:color="auto" w:fill="BDD6EE" w:themeFill="accent5" w:themeFillTint="66"/>
          </w:tcPr>
          <w:p w14:paraId="2366D32A" w14:textId="77777777" w:rsidR="00752B52" w:rsidRPr="008035F3" w:rsidRDefault="00752B52" w:rsidP="0083413B">
            <w:pPr>
              <w:jc w:val="center"/>
              <w:rPr>
                <w:rFonts w:ascii="Arial" w:hAnsi="Arial" w:cs="Arial"/>
                <w:b/>
                <w:bCs/>
              </w:rPr>
            </w:pPr>
          </w:p>
          <w:p w14:paraId="3ABFAB5B" w14:textId="46EF3BFC" w:rsidR="00752B52" w:rsidRPr="008035F3" w:rsidRDefault="00752B52" w:rsidP="0083413B">
            <w:pPr>
              <w:jc w:val="center"/>
              <w:rPr>
                <w:rFonts w:ascii="Arial" w:hAnsi="Arial" w:cs="Arial"/>
                <w:b/>
                <w:bCs/>
              </w:rPr>
            </w:pPr>
            <w:r w:rsidRPr="008035F3">
              <w:rPr>
                <w:rFonts w:ascii="Arial" w:hAnsi="Arial" w:cs="Arial"/>
                <w:b/>
                <w:bCs/>
              </w:rPr>
              <w:t>Skills / Knowledge</w:t>
            </w:r>
          </w:p>
        </w:tc>
        <w:tc>
          <w:tcPr>
            <w:tcW w:w="8221" w:type="dxa"/>
          </w:tcPr>
          <w:p w14:paraId="661D8544" w14:textId="6DC2E261" w:rsidR="00752B52" w:rsidRPr="009D226A" w:rsidRDefault="009D226A" w:rsidP="009D226A">
            <w:pPr>
              <w:spacing w:before="100" w:beforeAutospacing="1" w:after="100" w:afterAutospacing="1"/>
              <w:rPr>
                <w:rFonts w:eastAsia="Times New Roman" w:cstheme="minorHAnsi"/>
                <w:b/>
                <w:bCs/>
                <w:sz w:val="24"/>
                <w:szCs w:val="24"/>
                <w:u w:val="single"/>
                <w:lang w:eastAsia="en-GB"/>
              </w:rPr>
            </w:pPr>
            <w:r w:rsidRPr="009D226A">
              <w:rPr>
                <w:rFonts w:eastAsia="Times New Roman" w:cstheme="minorHAnsi"/>
                <w:sz w:val="24"/>
                <w:szCs w:val="24"/>
                <w:lang w:eastAsia="en-GB"/>
              </w:rPr>
              <w:t>Extremely organised and punctual</w:t>
            </w:r>
          </w:p>
        </w:tc>
        <w:tc>
          <w:tcPr>
            <w:tcW w:w="3605" w:type="dxa"/>
          </w:tcPr>
          <w:p w14:paraId="158E7F49" w14:textId="48AC7061" w:rsidR="00752B52" w:rsidRPr="007C365D" w:rsidRDefault="009D226A" w:rsidP="009D226A">
            <w:pPr>
              <w:jc w:val="center"/>
              <w:rPr>
                <w:rFonts w:cstheme="minorHAnsi"/>
                <w:sz w:val="24"/>
                <w:szCs w:val="24"/>
              </w:rPr>
            </w:pPr>
            <w:r>
              <w:rPr>
                <w:rFonts w:cstheme="minorHAnsi"/>
                <w:sz w:val="24"/>
                <w:szCs w:val="24"/>
              </w:rPr>
              <w:t>I</w:t>
            </w:r>
          </w:p>
        </w:tc>
      </w:tr>
      <w:tr w:rsidR="00752B52" w:rsidRPr="008035F3" w14:paraId="4765730F" w14:textId="77777777" w:rsidTr="0083413B">
        <w:tc>
          <w:tcPr>
            <w:tcW w:w="2122" w:type="dxa"/>
            <w:vMerge/>
            <w:shd w:val="clear" w:color="auto" w:fill="BDD6EE" w:themeFill="accent5" w:themeFillTint="66"/>
          </w:tcPr>
          <w:p w14:paraId="591859DB" w14:textId="77777777" w:rsidR="00752B52" w:rsidRPr="008035F3" w:rsidRDefault="00752B52" w:rsidP="0083413B">
            <w:pPr>
              <w:jc w:val="center"/>
              <w:rPr>
                <w:rFonts w:ascii="Arial" w:hAnsi="Arial" w:cs="Arial"/>
              </w:rPr>
            </w:pPr>
          </w:p>
        </w:tc>
        <w:tc>
          <w:tcPr>
            <w:tcW w:w="8221" w:type="dxa"/>
          </w:tcPr>
          <w:p w14:paraId="163C0E0A" w14:textId="3524C731" w:rsidR="00752B52" w:rsidRPr="006120C3" w:rsidRDefault="00752B52" w:rsidP="006120C3">
            <w:pPr>
              <w:spacing w:before="100" w:beforeAutospacing="1" w:after="100" w:afterAutospacing="1"/>
              <w:rPr>
                <w:rFonts w:eastAsia="Times New Roman" w:cstheme="minorHAnsi"/>
                <w:b/>
                <w:bCs/>
                <w:sz w:val="24"/>
                <w:szCs w:val="24"/>
                <w:u w:val="single"/>
                <w:lang w:eastAsia="en-GB"/>
              </w:rPr>
            </w:pPr>
          </w:p>
        </w:tc>
        <w:tc>
          <w:tcPr>
            <w:tcW w:w="3605" w:type="dxa"/>
          </w:tcPr>
          <w:p w14:paraId="18F34331" w14:textId="24F6A474" w:rsidR="00752B52" w:rsidRPr="007C365D" w:rsidRDefault="00752B52" w:rsidP="0083413B">
            <w:pPr>
              <w:jc w:val="center"/>
              <w:rPr>
                <w:rFonts w:cstheme="minorHAnsi"/>
                <w:sz w:val="24"/>
                <w:szCs w:val="24"/>
              </w:rPr>
            </w:pPr>
          </w:p>
        </w:tc>
      </w:tr>
      <w:tr w:rsidR="00752B52" w:rsidRPr="008035F3" w14:paraId="15C08E52" w14:textId="77777777" w:rsidTr="0083413B">
        <w:trPr>
          <w:trHeight w:val="90"/>
        </w:trPr>
        <w:tc>
          <w:tcPr>
            <w:tcW w:w="2122" w:type="dxa"/>
            <w:vMerge/>
            <w:shd w:val="clear" w:color="auto" w:fill="BDD6EE" w:themeFill="accent5" w:themeFillTint="66"/>
          </w:tcPr>
          <w:p w14:paraId="19FBF280" w14:textId="77777777" w:rsidR="00752B52" w:rsidRPr="008035F3" w:rsidRDefault="00752B52" w:rsidP="0083413B">
            <w:pPr>
              <w:jc w:val="center"/>
              <w:rPr>
                <w:rFonts w:ascii="Arial" w:hAnsi="Arial" w:cs="Arial"/>
              </w:rPr>
            </w:pPr>
          </w:p>
        </w:tc>
        <w:tc>
          <w:tcPr>
            <w:tcW w:w="8221" w:type="dxa"/>
          </w:tcPr>
          <w:p w14:paraId="7192C920" w14:textId="5EFA6662" w:rsidR="00752B52" w:rsidRPr="007C365D" w:rsidRDefault="00752B52" w:rsidP="0083413B">
            <w:pPr>
              <w:rPr>
                <w:rFonts w:cstheme="minorHAnsi"/>
                <w:sz w:val="24"/>
                <w:szCs w:val="24"/>
              </w:rPr>
            </w:pPr>
          </w:p>
        </w:tc>
        <w:tc>
          <w:tcPr>
            <w:tcW w:w="3605" w:type="dxa"/>
          </w:tcPr>
          <w:p w14:paraId="273ACC69" w14:textId="250FB0A9" w:rsidR="00752B52" w:rsidRPr="006D7686" w:rsidRDefault="00752B52" w:rsidP="0083413B">
            <w:pPr>
              <w:jc w:val="center"/>
              <w:rPr>
                <w:rFonts w:cstheme="minorHAnsi"/>
                <w:sz w:val="24"/>
                <w:szCs w:val="24"/>
              </w:rPr>
            </w:pPr>
          </w:p>
        </w:tc>
      </w:tr>
      <w:tr w:rsidR="00752B52" w:rsidRPr="008035F3" w14:paraId="74B18DCA" w14:textId="77777777" w:rsidTr="0083413B">
        <w:trPr>
          <w:trHeight w:val="90"/>
        </w:trPr>
        <w:tc>
          <w:tcPr>
            <w:tcW w:w="2122" w:type="dxa"/>
            <w:vMerge/>
            <w:shd w:val="clear" w:color="auto" w:fill="BDD6EE" w:themeFill="accent5" w:themeFillTint="66"/>
          </w:tcPr>
          <w:p w14:paraId="17209FC8" w14:textId="77777777" w:rsidR="00752B52" w:rsidRPr="008035F3" w:rsidRDefault="00752B52" w:rsidP="0083413B">
            <w:pPr>
              <w:jc w:val="center"/>
              <w:rPr>
                <w:rFonts w:ascii="Arial" w:hAnsi="Arial" w:cs="Arial"/>
              </w:rPr>
            </w:pPr>
          </w:p>
        </w:tc>
        <w:tc>
          <w:tcPr>
            <w:tcW w:w="8221" w:type="dxa"/>
          </w:tcPr>
          <w:p w14:paraId="599E73C7" w14:textId="021ED3B4" w:rsidR="00752B52" w:rsidRPr="006120C3" w:rsidRDefault="00752B52" w:rsidP="006120C3">
            <w:pPr>
              <w:spacing w:before="100" w:beforeAutospacing="1" w:after="100" w:afterAutospacing="1"/>
              <w:rPr>
                <w:rFonts w:eastAsia="Times New Roman" w:cstheme="minorHAnsi"/>
                <w:b/>
                <w:bCs/>
                <w:sz w:val="24"/>
                <w:szCs w:val="24"/>
                <w:u w:val="single"/>
                <w:lang w:eastAsia="en-GB"/>
              </w:rPr>
            </w:pPr>
          </w:p>
        </w:tc>
        <w:tc>
          <w:tcPr>
            <w:tcW w:w="3605" w:type="dxa"/>
          </w:tcPr>
          <w:p w14:paraId="2ECC7502" w14:textId="65F917E9" w:rsidR="00752B52" w:rsidRPr="008035F3" w:rsidRDefault="00752B52" w:rsidP="0083413B">
            <w:pPr>
              <w:jc w:val="center"/>
              <w:rPr>
                <w:rFonts w:ascii="Arial" w:hAnsi="Arial" w:cs="Arial"/>
              </w:rPr>
            </w:pPr>
          </w:p>
        </w:tc>
      </w:tr>
    </w:tbl>
    <w:p w14:paraId="5A9963D6" w14:textId="77777777" w:rsidR="00752B52" w:rsidRPr="008035F3" w:rsidRDefault="00752B52" w:rsidP="00752B52">
      <w:pPr>
        <w:spacing w:after="0"/>
        <w:jc w:val="center"/>
        <w:rPr>
          <w:rFonts w:ascii="Arial" w:hAnsi="Arial" w:cs="Arial"/>
        </w:rPr>
      </w:pPr>
    </w:p>
    <w:tbl>
      <w:tblPr>
        <w:tblStyle w:val="TableGrid"/>
        <w:tblW w:w="0" w:type="auto"/>
        <w:tblLook w:val="04A0" w:firstRow="1" w:lastRow="0" w:firstColumn="1" w:lastColumn="0" w:noHBand="0" w:noVBand="1"/>
      </w:tblPr>
      <w:tblGrid>
        <w:gridCol w:w="2122"/>
        <w:gridCol w:w="8221"/>
        <w:gridCol w:w="3605"/>
      </w:tblGrid>
      <w:tr w:rsidR="00752B52" w:rsidRPr="008035F3" w14:paraId="2D06AF03" w14:textId="77777777" w:rsidTr="0083413B">
        <w:tc>
          <w:tcPr>
            <w:tcW w:w="2122" w:type="dxa"/>
            <w:vMerge w:val="restart"/>
            <w:shd w:val="clear" w:color="auto" w:fill="BDD6EE" w:themeFill="accent5" w:themeFillTint="66"/>
          </w:tcPr>
          <w:p w14:paraId="4997E07C" w14:textId="77777777" w:rsidR="00752B52" w:rsidRPr="008035F3" w:rsidRDefault="00752B52" w:rsidP="0083413B">
            <w:pPr>
              <w:jc w:val="center"/>
              <w:rPr>
                <w:rFonts w:ascii="Arial" w:hAnsi="Arial" w:cs="Arial"/>
              </w:rPr>
            </w:pPr>
          </w:p>
          <w:p w14:paraId="628BC36C" w14:textId="77777777" w:rsidR="00752B52" w:rsidRPr="008035F3" w:rsidRDefault="00752B52" w:rsidP="0083413B">
            <w:pPr>
              <w:jc w:val="center"/>
              <w:rPr>
                <w:rFonts w:ascii="Arial" w:hAnsi="Arial" w:cs="Arial"/>
                <w:b/>
                <w:bCs/>
              </w:rPr>
            </w:pPr>
            <w:r w:rsidRPr="008035F3">
              <w:rPr>
                <w:rFonts w:ascii="Arial" w:hAnsi="Arial" w:cs="Arial"/>
                <w:b/>
                <w:bCs/>
              </w:rPr>
              <w:t>Personal Attributes</w:t>
            </w:r>
          </w:p>
        </w:tc>
        <w:tc>
          <w:tcPr>
            <w:tcW w:w="8221" w:type="dxa"/>
          </w:tcPr>
          <w:p w14:paraId="26D4DFED" w14:textId="043F9899" w:rsidR="00752B52" w:rsidRPr="006120C3" w:rsidRDefault="009D226A" w:rsidP="006120C3">
            <w:pPr>
              <w:spacing w:before="100" w:beforeAutospacing="1" w:after="100" w:afterAutospacing="1"/>
              <w:rPr>
                <w:rFonts w:eastAsia="Times New Roman" w:cstheme="minorHAnsi"/>
                <w:b/>
                <w:bCs/>
                <w:sz w:val="24"/>
                <w:szCs w:val="24"/>
                <w:u w:val="single"/>
                <w:lang w:eastAsia="en-GB"/>
              </w:rPr>
            </w:pPr>
            <w:r>
              <w:rPr>
                <w:rFonts w:eastAsia="Times New Roman" w:cstheme="minorHAnsi"/>
                <w:sz w:val="24"/>
                <w:szCs w:val="24"/>
                <w:lang w:eastAsia="en-GB"/>
              </w:rPr>
              <w:t>Great communication</w:t>
            </w:r>
          </w:p>
        </w:tc>
        <w:tc>
          <w:tcPr>
            <w:tcW w:w="3605" w:type="dxa"/>
          </w:tcPr>
          <w:p w14:paraId="4F9F4AD5" w14:textId="16CDD8C3" w:rsidR="00752B52" w:rsidRPr="008035F3" w:rsidRDefault="009D226A" w:rsidP="0083413B">
            <w:pPr>
              <w:jc w:val="center"/>
              <w:rPr>
                <w:rFonts w:ascii="Arial" w:hAnsi="Arial" w:cs="Arial"/>
              </w:rPr>
            </w:pPr>
            <w:r>
              <w:rPr>
                <w:rFonts w:ascii="Arial" w:hAnsi="Arial" w:cs="Arial"/>
              </w:rPr>
              <w:t>I</w:t>
            </w:r>
          </w:p>
        </w:tc>
      </w:tr>
      <w:tr w:rsidR="00752B52" w:rsidRPr="008035F3" w14:paraId="0464B9AB" w14:textId="77777777" w:rsidTr="00387F77">
        <w:trPr>
          <w:trHeight w:val="70"/>
        </w:trPr>
        <w:tc>
          <w:tcPr>
            <w:tcW w:w="2122" w:type="dxa"/>
            <w:vMerge/>
            <w:shd w:val="clear" w:color="auto" w:fill="BDD6EE" w:themeFill="accent5" w:themeFillTint="66"/>
          </w:tcPr>
          <w:p w14:paraId="7474D390" w14:textId="77777777" w:rsidR="00752B52" w:rsidRPr="008035F3" w:rsidRDefault="00752B52" w:rsidP="0083413B">
            <w:pPr>
              <w:jc w:val="center"/>
              <w:rPr>
                <w:rFonts w:ascii="Arial" w:hAnsi="Arial" w:cs="Arial"/>
              </w:rPr>
            </w:pPr>
          </w:p>
        </w:tc>
        <w:tc>
          <w:tcPr>
            <w:tcW w:w="8221" w:type="dxa"/>
          </w:tcPr>
          <w:p w14:paraId="40E53479" w14:textId="2001A407" w:rsidR="00752B52" w:rsidRPr="009D226A" w:rsidRDefault="009D226A" w:rsidP="009D226A">
            <w:pPr>
              <w:spacing w:before="100" w:beforeAutospacing="1" w:after="100" w:afterAutospacing="1"/>
              <w:rPr>
                <w:rFonts w:eastAsia="Times New Roman" w:cstheme="minorHAnsi"/>
                <w:b/>
                <w:bCs/>
                <w:sz w:val="24"/>
                <w:szCs w:val="24"/>
                <w:u w:val="single"/>
                <w:lang w:eastAsia="en-GB"/>
              </w:rPr>
            </w:pPr>
            <w:r w:rsidRPr="009D226A">
              <w:rPr>
                <w:rFonts w:eastAsia="Times New Roman" w:cstheme="minorHAnsi"/>
                <w:sz w:val="24"/>
                <w:szCs w:val="24"/>
                <w:lang w:eastAsia="en-GB"/>
              </w:rPr>
              <w:t>Positiv</w:t>
            </w:r>
            <w:r>
              <w:rPr>
                <w:rFonts w:eastAsia="Times New Roman" w:cstheme="minorHAnsi"/>
                <w:sz w:val="24"/>
                <w:szCs w:val="24"/>
                <w:lang w:eastAsia="en-GB"/>
              </w:rPr>
              <w:t>e</w:t>
            </w:r>
            <w:r w:rsidRPr="009D226A">
              <w:rPr>
                <w:rFonts w:eastAsia="Times New Roman" w:cstheme="minorHAnsi"/>
                <w:sz w:val="24"/>
                <w:szCs w:val="24"/>
                <w:lang w:eastAsia="en-GB"/>
              </w:rPr>
              <w:t xml:space="preserve"> can-do attitude </w:t>
            </w:r>
          </w:p>
        </w:tc>
        <w:tc>
          <w:tcPr>
            <w:tcW w:w="3605" w:type="dxa"/>
          </w:tcPr>
          <w:p w14:paraId="341AD4DC" w14:textId="79FE76DB" w:rsidR="00752B52" w:rsidRPr="009D226A" w:rsidRDefault="009D226A" w:rsidP="0083413B">
            <w:pPr>
              <w:jc w:val="center"/>
              <w:rPr>
                <w:rFonts w:ascii="Arial" w:hAnsi="Arial" w:cs="Arial"/>
              </w:rPr>
            </w:pPr>
            <w:r w:rsidRPr="009D226A">
              <w:rPr>
                <w:rFonts w:ascii="Arial" w:hAnsi="Arial" w:cs="Arial"/>
              </w:rPr>
              <w:t>I</w:t>
            </w:r>
          </w:p>
        </w:tc>
      </w:tr>
      <w:tr w:rsidR="00752B52" w:rsidRPr="008035F3" w14:paraId="74ECCC98" w14:textId="77777777" w:rsidTr="0083413B">
        <w:trPr>
          <w:trHeight w:val="90"/>
        </w:trPr>
        <w:tc>
          <w:tcPr>
            <w:tcW w:w="2122" w:type="dxa"/>
            <w:vMerge/>
            <w:shd w:val="clear" w:color="auto" w:fill="BDD6EE" w:themeFill="accent5" w:themeFillTint="66"/>
          </w:tcPr>
          <w:p w14:paraId="27337C03" w14:textId="77777777" w:rsidR="00752B52" w:rsidRPr="008035F3" w:rsidRDefault="00752B52" w:rsidP="0083413B">
            <w:pPr>
              <w:jc w:val="center"/>
              <w:rPr>
                <w:rFonts w:ascii="Arial" w:hAnsi="Arial" w:cs="Arial"/>
              </w:rPr>
            </w:pPr>
          </w:p>
        </w:tc>
        <w:tc>
          <w:tcPr>
            <w:tcW w:w="8221" w:type="dxa"/>
          </w:tcPr>
          <w:p w14:paraId="7D293CFA" w14:textId="6C790B83" w:rsidR="00752B52" w:rsidRPr="007C365D" w:rsidRDefault="00752B52" w:rsidP="0083413B">
            <w:pPr>
              <w:rPr>
                <w:rFonts w:cstheme="minorHAnsi"/>
                <w:sz w:val="24"/>
                <w:szCs w:val="24"/>
              </w:rPr>
            </w:pPr>
          </w:p>
        </w:tc>
        <w:tc>
          <w:tcPr>
            <w:tcW w:w="3605" w:type="dxa"/>
          </w:tcPr>
          <w:p w14:paraId="3215445F" w14:textId="3CDF8732" w:rsidR="00752B52" w:rsidRPr="006120C3" w:rsidRDefault="00752B52" w:rsidP="0083413B">
            <w:pPr>
              <w:jc w:val="center"/>
              <w:rPr>
                <w:rFonts w:cstheme="minorHAnsi"/>
              </w:rPr>
            </w:pPr>
          </w:p>
        </w:tc>
      </w:tr>
      <w:tr w:rsidR="00752B52" w:rsidRPr="008035F3" w14:paraId="0A28F53F" w14:textId="77777777" w:rsidTr="0083413B">
        <w:trPr>
          <w:trHeight w:val="90"/>
        </w:trPr>
        <w:tc>
          <w:tcPr>
            <w:tcW w:w="2122" w:type="dxa"/>
            <w:vMerge/>
            <w:shd w:val="clear" w:color="auto" w:fill="BDD6EE" w:themeFill="accent5" w:themeFillTint="66"/>
          </w:tcPr>
          <w:p w14:paraId="3B71EC7D" w14:textId="77777777" w:rsidR="00752B52" w:rsidRPr="008035F3" w:rsidRDefault="00752B52" w:rsidP="0083413B">
            <w:pPr>
              <w:jc w:val="center"/>
              <w:rPr>
                <w:rFonts w:ascii="Arial" w:hAnsi="Arial" w:cs="Arial"/>
              </w:rPr>
            </w:pPr>
          </w:p>
        </w:tc>
        <w:tc>
          <w:tcPr>
            <w:tcW w:w="8221" w:type="dxa"/>
          </w:tcPr>
          <w:p w14:paraId="1C8A4843" w14:textId="000C21CB" w:rsidR="00752B52" w:rsidRPr="008A2495" w:rsidRDefault="00752B52" w:rsidP="0083413B">
            <w:pPr>
              <w:rPr>
                <w:rFonts w:cstheme="minorHAnsi"/>
                <w:sz w:val="24"/>
                <w:szCs w:val="24"/>
              </w:rPr>
            </w:pPr>
          </w:p>
        </w:tc>
        <w:tc>
          <w:tcPr>
            <w:tcW w:w="3605" w:type="dxa"/>
          </w:tcPr>
          <w:p w14:paraId="0002E572" w14:textId="66525823" w:rsidR="00752B52" w:rsidRPr="008A2495" w:rsidRDefault="00752B52" w:rsidP="0083413B">
            <w:pPr>
              <w:jc w:val="center"/>
              <w:rPr>
                <w:rFonts w:cstheme="minorHAnsi"/>
                <w:sz w:val="24"/>
                <w:szCs w:val="24"/>
              </w:rPr>
            </w:pPr>
          </w:p>
        </w:tc>
      </w:tr>
    </w:tbl>
    <w:p w14:paraId="60553985" w14:textId="77777777" w:rsidR="00752B52" w:rsidRPr="008035F3" w:rsidRDefault="00752B52" w:rsidP="00752B52">
      <w:pPr>
        <w:spacing w:after="0"/>
        <w:jc w:val="center"/>
        <w:rPr>
          <w:rFonts w:ascii="Arial" w:hAnsi="Arial" w:cs="Arial"/>
        </w:rPr>
      </w:pPr>
    </w:p>
    <w:tbl>
      <w:tblPr>
        <w:tblStyle w:val="TableGrid"/>
        <w:tblW w:w="0" w:type="auto"/>
        <w:tblLook w:val="04A0" w:firstRow="1" w:lastRow="0" w:firstColumn="1" w:lastColumn="0" w:noHBand="0" w:noVBand="1"/>
      </w:tblPr>
      <w:tblGrid>
        <w:gridCol w:w="2122"/>
        <w:gridCol w:w="8221"/>
        <w:gridCol w:w="3605"/>
      </w:tblGrid>
      <w:tr w:rsidR="00752B52" w:rsidRPr="008035F3" w14:paraId="009FEE6A" w14:textId="77777777" w:rsidTr="0083413B">
        <w:tc>
          <w:tcPr>
            <w:tcW w:w="2122" w:type="dxa"/>
            <w:vMerge w:val="restart"/>
            <w:shd w:val="clear" w:color="auto" w:fill="BDD6EE" w:themeFill="accent5" w:themeFillTint="66"/>
          </w:tcPr>
          <w:p w14:paraId="408C7D81" w14:textId="77777777" w:rsidR="00752B52" w:rsidRPr="008035F3" w:rsidRDefault="00752B52" w:rsidP="0083413B">
            <w:pPr>
              <w:jc w:val="center"/>
              <w:rPr>
                <w:rFonts w:ascii="Arial" w:hAnsi="Arial" w:cs="Arial"/>
              </w:rPr>
            </w:pPr>
          </w:p>
          <w:p w14:paraId="68B78498" w14:textId="77777777" w:rsidR="00752B52" w:rsidRPr="008035F3" w:rsidRDefault="00752B52" w:rsidP="0083413B">
            <w:pPr>
              <w:jc w:val="center"/>
              <w:rPr>
                <w:rFonts w:ascii="Arial" w:hAnsi="Arial" w:cs="Arial"/>
                <w:b/>
                <w:bCs/>
              </w:rPr>
            </w:pPr>
            <w:r w:rsidRPr="008035F3">
              <w:rPr>
                <w:rFonts w:ascii="Arial" w:hAnsi="Arial" w:cs="Arial"/>
                <w:b/>
                <w:bCs/>
              </w:rPr>
              <w:t>Other</w:t>
            </w:r>
          </w:p>
        </w:tc>
        <w:tc>
          <w:tcPr>
            <w:tcW w:w="8221" w:type="dxa"/>
          </w:tcPr>
          <w:p w14:paraId="6366A70A" w14:textId="77777777" w:rsidR="00752B52" w:rsidRPr="008035F3" w:rsidRDefault="00752B52" w:rsidP="0083413B">
            <w:pPr>
              <w:rPr>
                <w:rFonts w:ascii="Arial" w:hAnsi="Arial" w:cs="Arial"/>
              </w:rPr>
            </w:pPr>
          </w:p>
        </w:tc>
        <w:tc>
          <w:tcPr>
            <w:tcW w:w="3605" w:type="dxa"/>
          </w:tcPr>
          <w:p w14:paraId="74231314" w14:textId="77777777" w:rsidR="00752B52" w:rsidRPr="008035F3" w:rsidRDefault="00752B52" w:rsidP="0083413B">
            <w:pPr>
              <w:jc w:val="center"/>
              <w:rPr>
                <w:rFonts w:ascii="Arial" w:hAnsi="Arial" w:cs="Arial"/>
              </w:rPr>
            </w:pPr>
          </w:p>
        </w:tc>
      </w:tr>
      <w:tr w:rsidR="00752B52" w:rsidRPr="008035F3" w14:paraId="0738782C" w14:textId="77777777" w:rsidTr="0083413B">
        <w:tc>
          <w:tcPr>
            <w:tcW w:w="2122" w:type="dxa"/>
            <w:vMerge/>
            <w:shd w:val="clear" w:color="auto" w:fill="BDD6EE" w:themeFill="accent5" w:themeFillTint="66"/>
          </w:tcPr>
          <w:p w14:paraId="128A0DA3" w14:textId="77777777" w:rsidR="00752B52" w:rsidRPr="008035F3" w:rsidRDefault="00752B52" w:rsidP="0083413B">
            <w:pPr>
              <w:jc w:val="center"/>
              <w:rPr>
                <w:rFonts w:ascii="Arial" w:hAnsi="Arial" w:cs="Arial"/>
              </w:rPr>
            </w:pPr>
          </w:p>
        </w:tc>
        <w:tc>
          <w:tcPr>
            <w:tcW w:w="8221" w:type="dxa"/>
          </w:tcPr>
          <w:p w14:paraId="5539D160" w14:textId="77777777" w:rsidR="00752B52" w:rsidRPr="008035F3" w:rsidRDefault="00752B52" w:rsidP="0083413B">
            <w:pPr>
              <w:rPr>
                <w:rFonts w:ascii="Arial" w:hAnsi="Arial" w:cs="Arial"/>
              </w:rPr>
            </w:pPr>
          </w:p>
        </w:tc>
        <w:tc>
          <w:tcPr>
            <w:tcW w:w="3605" w:type="dxa"/>
          </w:tcPr>
          <w:p w14:paraId="262226D5" w14:textId="77777777" w:rsidR="00752B52" w:rsidRPr="008035F3" w:rsidRDefault="00752B52" w:rsidP="0083413B">
            <w:pPr>
              <w:jc w:val="center"/>
              <w:rPr>
                <w:rFonts w:ascii="Arial" w:hAnsi="Arial" w:cs="Arial"/>
              </w:rPr>
            </w:pPr>
          </w:p>
        </w:tc>
      </w:tr>
      <w:tr w:rsidR="00752B52" w:rsidRPr="008035F3" w14:paraId="32F05336" w14:textId="77777777" w:rsidTr="0083413B">
        <w:trPr>
          <w:trHeight w:val="90"/>
        </w:trPr>
        <w:tc>
          <w:tcPr>
            <w:tcW w:w="2122" w:type="dxa"/>
            <w:vMerge/>
            <w:shd w:val="clear" w:color="auto" w:fill="BDD6EE" w:themeFill="accent5" w:themeFillTint="66"/>
          </w:tcPr>
          <w:p w14:paraId="1C66EBB4" w14:textId="77777777" w:rsidR="00752B52" w:rsidRPr="008035F3" w:rsidRDefault="00752B52" w:rsidP="0083413B">
            <w:pPr>
              <w:jc w:val="center"/>
              <w:rPr>
                <w:rFonts w:ascii="Arial" w:hAnsi="Arial" w:cs="Arial"/>
              </w:rPr>
            </w:pPr>
          </w:p>
        </w:tc>
        <w:tc>
          <w:tcPr>
            <w:tcW w:w="8221" w:type="dxa"/>
          </w:tcPr>
          <w:p w14:paraId="336D2950" w14:textId="77777777" w:rsidR="00752B52" w:rsidRPr="008035F3" w:rsidRDefault="00752B52" w:rsidP="0083413B">
            <w:pPr>
              <w:rPr>
                <w:rFonts w:ascii="Arial" w:hAnsi="Arial" w:cs="Arial"/>
              </w:rPr>
            </w:pPr>
          </w:p>
        </w:tc>
        <w:tc>
          <w:tcPr>
            <w:tcW w:w="3605" w:type="dxa"/>
          </w:tcPr>
          <w:p w14:paraId="7DD6C27E" w14:textId="77777777" w:rsidR="00752B52" w:rsidRPr="008035F3" w:rsidRDefault="00752B52" w:rsidP="0083413B">
            <w:pPr>
              <w:jc w:val="center"/>
              <w:rPr>
                <w:rFonts w:ascii="Arial" w:hAnsi="Arial" w:cs="Arial"/>
              </w:rPr>
            </w:pPr>
          </w:p>
        </w:tc>
      </w:tr>
      <w:tr w:rsidR="00752B52" w:rsidRPr="008035F3" w14:paraId="56E72E08" w14:textId="77777777" w:rsidTr="0083413B">
        <w:trPr>
          <w:trHeight w:val="90"/>
        </w:trPr>
        <w:tc>
          <w:tcPr>
            <w:tcW w:w="2122" w:type="dxa"/>
            <w:vMerge/>
            <w:shd w:val="clear" w:color="auto" w:fill="BDD6EE" w:themeFill="accent5" w:themeFillTint="66"/>
          </w:tcPr>
          <w:p w14:paraId="48B506C6" w14:textId="77777777" w:rsidR="00752B52" w:rsidRPr="008035F3" w:rsidRDefault="00752B52" w:rsidP="0083413B">
            <w:pPr>
              <w:jc w:val="center"/>
              <w:rPr>
                <w:rFonts w:ascii="Arial" w:hAnsi="Arial" w:cs="Arial"/>
              </w:rPr>
            </w:pPr>
          </w:p>
        </w:tc>
        <w:tc>
          <w:tcPr>
            <w:tcW w:w="8221" w:type="dxa"/>
          </w:tcPr>
          <w:p w14:paraId="63D1B0B2" w14:textId="77777777" w:rsidR="00752B52" w:rsidRPr="008035F3" w:rsidRDefault="00752B52" w:rsidP="0083413B">
            <w:pPr>
              <w:rPr>
                <w:rFonts w:ascii="Arial" w:hAnsi="Arial" w:cs="Arial"/>
              </w:rPr>
            </w:pPr>
          </w:p>
        </w:tc>
        <w:tc>
          <w:tcPr>
            <w:tcW w:w="3605" w:type="dxa"/>
          </w:tcPr>
          <w:p w14:paraId="7E74838A" w14:textId="77777777" w:rsidR="00752B52" w:rsidRPr="008035F3" w:rsidRDefault="00752B52" w:rsidP="0083413B">
            <w:pPr>
              <w:jc w:val="center"/>
              <w:rPr>
                <w:rFonts w:ascii="Arial" w:hAnsi="Arial" w:cs="Arial"/>
              </w:rPr>
            </w:pPr>
          </w:p>
        </w:tc>
      </w:tr>
    </w:tbl>
    <w:p w14:paraId="0456C4FE" w14:textId="77777777" w:rsidR="00EB2CD7" w:rsidRPr="008035F3" w:rsidRDefault="00EB2CD7" w:rsidP="00EB2CD7">
      <w:pPr>
        <w:jc w:val="center"/>
        <w:rPr>
          <w:rFonts w:ascii="Arial" w:hAnsi="Arial" w:cs="Arial"/>
        </w:rPr>
      </w:pPr>
    </w:p>
    <w:p w14:paraId="43A1A992" w14:textId="6A4C3FAB" w:rsidR="003E0AD2" w:rsidRPr="008035F3" w:rsidRDefault="00EB2CD7" w:rsidP="00114160">
      <w:pPr>
        <w:rPr>
          <w:rFonts w:ascii="Arial" w:hAnsi="Arial" w:cs="Arial"/>
          <w:b/>
          <w:bCs/>
        </w:rPr>
      </w:pPr>
      <w:r>
        <w:rPr>
          <w:rFonts w:ascii="Arial" w:hAnsi="Arial" w:cs="Arial"/>
          <w:b/>
          <w:bCs/>
        </w:rPr>
        <w:t>*</w:t>
      </w:r>
      <w:r w:rsidRPr="008035F3">
        <w:rPr>
          <w:rFonts w:ascii="Arial" w:hAnsi="Arial" w:cs="Arial"/>
          <w:b/>
          <w:bCs/>
        </w:rPr>
        <w:t>A= Application Form</w:t>
      </w:r>
      <w:r>
        <w:rPr>
          <w:rFonts w:ascii="Arial" w:hAnsi="Arial" w:cs="Arial"/>
          <w:b/>
          <w:bCs/>
        </w:rPr>
        <w:tab/>
      </w:r>
      <w:r w:rsidRPr="008035F3">
        <w:rPr>
          <w:rFonts w:ascii="Arial" w:hAnsi="Arial" w:cs="Arial"/>
          <w:b/>
          <w:bCs/>
        </w:rPr>
        <w:t>I=Interview</w:t>
      </w:r>
      <w:r>
        <w:rPr>
          <w:rFonts w:ascii="Arial" w:hAnsi="Arial" w:cs="Arial"/>
          <w:b/>
          <w:bCs/>
        </w:rPr>
        <w:tab/>
      </w:r>
      <w:r w:rsidRPr="008035F3">
        <w:rPr>
          <w:rFonts w:ascii="Arial" w:hAnsi="Arial" w:cs="Arial"/>
          <w:b/>
          <w:bCs/>
        </w:rPr>
        <w:t>Q=Qualification/Certificates</w:t>
      </w:r>
    </w:p>
    <w:sectPr w:rsidR="003E0AD2" w:rsidRPr="008035F3" w:rsidSect="00592E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C44D" w14:textId="77777777" w:rsidR="00560F46" w:rsidRDefault="00560F46" w:rsidP="00185E80">
      <w:pPr>
        <w:spacing w:after="0" w:line="240" w:lineRule="auto"/>
      </w:pPr>
      <w:r>
        <w:separator/>
      </w:r>
    </w:p>
  </w:endnote>
  <w:endnote w:type="continuationSeparator" w:id="0">
    <w:p w14:paraId="5742651C" w14:textId="77777777" w:rsidR="00560F46" w:rsidRDefault="00560F46" w:rsidP="0018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2FCA" w14:textId="77777777" w:rsidR="00560F46" w:rsidRDefault="00560F46" w:rsidP="00185E80">
      <w:pPr>
        <w:spacing w:after="0" w:line="240" w:lineRule="auto"/>
      </w:pPr>
      <w:r>
        <w:separator/>
      </w:r>
    </w:p>
  </w:footnote>
  <w:footnote w:type="continuationSeparator" w:id="0">
    <w:p w14:paraId="258695D8" w14:textId="77777777" w:rsidR="00560F46" w:rsidRDefault="00560F46" w:rsidP="00185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0EFF" w14:textId="6863F7D0" w:rsidR="00592E27" w:rsidRDefault="00592E27" w:rsidP="00185E80">
    <w:pPr>
      <w:pStyle w:val="Header"/>
      <w:rPr>
        <w:rFonts w:ascii="Arial" w:hAnsi="Arial" w:cs="Arial"/>
        <w:b/>
        <w:sz w:val="28"/>
        <w:szCs w:val="24"/>
      </w:rPr>
    </w:pPr>
    <w:bookmarkStart w:id="0" w:name="_Hlk26448306"/>
    <w:bookmarkStart w:id="1" w:name="_Hlk26448307"/>
    <w:bookmarkStart w:id="2" w:name="_Hlk26525348"/>
    <w:bookmarkStart w:id="3" w:name="_Hlk26525349"/>
    <w:bookmarkStart w:id="4" w:name="_Hlk26950417"/>
    <w:bookmarkStart w:id="5" w:name="_Hlk26950418"/>
    <w:r w:rsidRPr="00A64FD2">
      <w:rPr>
        <w:rFonts w:ascii="Arial" w:hAnsi="Arial" w:cs="Arial"/>
        <w:b/>
        <w:noProof/>
        <w:sz w:val="28"/>
        <w:szCs w:val="24"/>
        <w:lang w:eastAsia="en-GB"/>
      </w:rPr>
      <w:drawing>
        <wp:anchor distT="0" distB="0" distL="114300" distR="114300" simplePos="0" relativeHeight="251659264" behindDoc="0" locked="0" layoutInCell="1" allowOverlap="1" wp14:anchorId="768ACB66" wp14:editId="5E26DF6C">
          <wp:simplePos x="0" y="0"/>
          <wp:positionH relativeFrom="margin">
            <wp:align>right</wp:align>
          </wp:positionH>
          <wp:positionV relativeFrom="paragraph">
            <wp:posOffset>-29210</wp:posOffset>
          </wp:positionV>
          <wp:extent cx="1653700" cy="496110"/>
          <wp:effectExtent l="0" t="0" r="0" b="0"/>
          <wp:wrapNone/>
          <wp:docPr id="4" name="Picture 4" descr="cid:542043107@19102012-1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42043107@19102012-1D71"/>
                  <pic:cNvPicPr>
                    <a:picLocks noChangeAspect="1" noChangeArrowheads="1"/>
                  </pic:cNvPicPr>
                </pic:nvPicPr>
                <pic:blipFill>
                  <a:blip r:embed="rId1" r:link="rId2">
                    <a:clrChange>
                      <a:clrFrom>
                        <a:srgbClr val="FFFFFF"/>
                      </a:clrFrom>
                      <a:clrTo>
                        <a:srgbClr val="FFFFFF">
                          <a:alpha val="0"/>
                        </a:srgbClr>
                      </a:clrTo>
                    </a:clrChange>
                  </a:blip>
                  <a:srcRect/>
                  <a:stretch>
                    <a:fillRect/>
                  </a:stretch>
                </pic:blipFill>
                <pic:spPr bwMode="auto">
                  <a:xfrm>
                    <a:off x="0" y="0"/>
                    <a:ext cx="1653700" cy="496110"/>
                  </a:xfrm>
                  <a:prstGeom prst="rect">
                    <a:avLst/>
                  </a:prstGeom>
                  <a:noFill/>
                  <a:ln w="9525">
                    <a:noFill/>
                    <a:miter lim="800000"/>
                    <a:headEnd/>
                    <a:tailEnd/>
                  </a:ln>
                </pic:spPr>
              </pic:pic>
            </a:graphicData>
          </a:graphic>
        </wp:anchor>
      </w:drawing>
    </w:r>
  </w:p>
  <w:p w14:paraId="4DA0C194" w14:textId="43FD0C1D" w:rsidR="00185E80" w:rsidRDefault="00185E80" w:rsidP="00185E80">
    <w:pPr>
      <w:pStyle w:val="Header"/>
      <w:rPr>
        <w:rFonts w:ascii="Arial" w:hAnsi="Arial" w:cs="Arial"/>
        <w:b/>
        <w:sz w:val="28"/>
        <w:szCs w:val="24"/>
      </w:rPr>
    </w:pPr>
    <w:r w:rsidRPr="00A64FD2">
      <w:rPr>
        <w:rFonts w:ascii="Arial" w:hAnsi="Arial" w:cs="Arial"/>
        <w:b/>
        <w:sz w:val="28"/>
        <w:szCs w:val="24"/>
      </w:rPr>
      <w:t>J McCann &amp; Co Limited</w:t>
    </w:r>
  </w:p>
  <w:p w14:paraId="5DC67FD6" w14:textId="7701789F" w:rsidR="00592E27" w:rsidRDefault="00592E27" w:rsidP="00185E80">
    <w:pPr>
      <w:pStyle w:val="Header"/>
      <w:rPr>
        <w:rFonts w:ascii="Arial" w:hAnsi="Arial" w:cs="Arial"/>
        <w:b/>
        <w:sz w:val="28"/>
        <w:szCs w:val="24"/>
      </w:rPr>
    </w:pPr>
    <w:r>
      <w:rPr>
        <w:rFonts w:ascii="Arial" w:hAnsi="Arial" w:cs="Arial"/>
        <w:b/>
        <w:sz w:val="28"/>
        <w:szCs w:val="24"/>
      </w:rPr>
      <w:t xml:space="preserve">Job Description &amp; Person Specification </w:t>
    </w:r>
  </w:p>
  <w:bookmarkEnd w:id="0"/>
  <w:bookmarkEnd w:id="1"/>
  <w:bookmarkEnd w:id="2"/>
  <w:bookmarkEnd w:id="3"/>
  <w:bookmarkEnd w:id="4"/>
  <w:bookmarkEnd w:id="5"/>
  <w:p w14:paraId="0C28066A" w14:textId="77777777" w:rsidR="00185E80" w:rsidRPr="001C285D" w:rsidRDefault="00185E80" w:rsidP="00185E80">
    <w:pPr>
      <w:pStyle w:val="Header"/>
      <w:pBdr>
        <w:bottom w:val="single" w:sz="12" w:space="1" w:color="auto"/>
      </w:pBdr>
      <w:jc w:val="center"/>
      <w:rPr>
        <w:rFonts w:ascii="Verdana" w:hAnsi="Verdana"/>
        <w:sz w:val="12"/>
        <w:szCs w:val="12"/>
      </w:rPr>
    </w:pPr>
  </w:p>
  <w:p w14:paraId="2D55E477" w14:textId="77777777" w:rsidR="00185E80" w:rsidRPr="00185E80" w:rsidRDefault="00185E80" w:rsidP="0018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22B"/>
    <w:multiLevelType w:val="hybridMultilevel"/>
    <w:tmpl w:val="102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81D17"/>
    <w:multiLevelType w:val="hybridMultilevel"/>
    <w:tmpl w:val="6D1C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6508C"/>
    <w:multiLevelType w:val="hybridMultilevel"/>
    <w:tmpl w:val="8A2A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06272"/>
    <w:multiLevelType w:val="multilevel"/>
    <w:tmpl w:val="E37A5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E65E1"/>
    <w:multiLevelType w:val="hybridMultilevel"/>
    <w:tmpl w:val="69AA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C6529"/>
    <w:multiLevelType w:val="hybridMultilevel"/>
    <w:tmpl w:val="2D90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74B"/>
    <w:multiLevelType w:val="hybridMultilevel"/>
    <w:tmpl w:val="A20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80"/>
    <w:rsid w:val="000006E8"/>
    <w:rsid w:val="00002FFA"/>
    <w:rsid w:val="0002592D"/>
    <w:rsid w:val="00053DA1"/>
    <w:rsid w:val="000568F6"/>
    <w:rsid w:val="000626D2"/>
    <w:rsid w:val="000B60E8"/>
    <w:rsid w:val="000E35FC"/>
    <w:rsid w:val="000E71D1"/>
    <w:rsid w:val="00100ADC"/>
    <w:rsid w:val="00114160"/>
    <w:rsid w:val="0013663D"/>
    <w:rsid w:val="00136BE4"/>
    <w:rsid w:val="00160E6A"/>
    <w:rsid w:val="00162383"/>
    <w:rsid w:val="0017769C"/>
    <w:rsid w:val="00185495"/>
    <w:rsid w:val="00185E80"/>
    <w:rsid w:val="001B1495"/>
    <w:rsid w:val="001B55D3"/>
    <w:rsid w:val="001B71B3"/>
    <w:rsid w:val="001C2F5D"/>
    <w:rsid w:val="001F4942"/>
    <w:rsid w:val="001F6780"/>
    <w:rsid w:val="0021304A"/>
    <w:rsid w:val="00230D5D"/>
    <w:rsid w:val="002470AC"/>
    <w:rsid w:val="00275A29"/>
    <w:rsid w:val="00277384"/>
    <w:rsid w:val="00285739"/>
    <w:rsid w:val="002B24E5"/>
    <w:rsid w:val="002D7BA6"/>
    <w:rsid w:val="002F3D42"/>
    <w:rsid w:val="00311E77"/>
    <w:rsid w:val="003224EB"/>
    <w:rsid w:val="00331603"/>
    <w:rsid w:val="003456BE"/>
    <w:rsid w:val="0034768D"/>
    <w:rsid w:val="00360A35"/>
    <w:rsid w:val="00367BC0"/>
    <w:rsid w:val="00370DA6"/>
    <w:rsid w:val="0037610C"/>
    <w:rsid w:val="00382758"/>
    <w:rsid w:val="00387F77"/>
    <w:rsid w:val="003965C7"/>
    <w:rsid w:val="003A1D54"/>
    <w:rsid w:val="003A470A"/>
    <w:rsid w:val="003C3FAE"/>
    <w:rsid w:val="003D01CF"/>
    <w:rsid w:val="003E0AD2"/>
    <w:rsid w:val="003E37A9"/>
    <w:rsid w:val="003F69BA"/>
    <w:rsid w:val="00411486"/>
    <w:rsid w:val="004269F2"/>
    <w:rsid w:val="00426C1C"/>
    <w:rsid w:val="00441B71"/>
    <w:rsid w:val="00452FC7"/>
    <w:rsid w:val="00467B10"/>
    <w:rsid w:val="0048457C"/>
    <w:rsid w:val="00492900"/>
    <w:rsid w:val="004A50CA"/>
    <w:rsid w:val="004F0484"/>
    <w:rsid w:val="00514F1E"/>
    <w:rsid w:val="005216AC"/>
    <w:rsid w:val="00522292"/>
    <w:rsid w:val="00533F67"/>
    <w:rsid w:val="00535324"/>
    <w:rsid w:val="00536258"/>
    <w:rsid w:val="005368B9"/>
    <w:rsid w:val="00536AA8"/>
    <w:rsid w:val="00542097"/>
    <w:rsid w:val="00560F46"/>
    <w:rsid w:val="0056224D"/>
    <w:rsid w:val="005641DC"/>
    <w:rsid w:val="00582DEA"/>
    <w:rsid w:val="005864FF"/>
    <w:rsid w:val="00592E27"/>
    <w:rsid w:val="005A221B"/>
    <w:rsid w:val="005B65AC"/>
    <w:rsid w:val="005F3C1F"/>
    <w:rsid w:val="006120C3"/>
    <w:rsid w:val="00643C01"/>
    <w:rsid w:val="00672B5B"/>
    <w:rsid w:val="0068515B"/>
    <w:rsid w:val="00686D91"/>
    <w:rsid w:val="006C3F85"/>
    <w:rsid w:val="006C6309"/>
    <w:rsid w:val="006D0D70"/>
    <w:rsid w:val="006D3D67"/>
    <w:rsid w:val="006D7686"/>
    <w:rsid w:val="006F02E7"/>
    <w:rsid w:val="00710D09"/>
    <w:rsid w:val="007121C5"/>
    <w:rsid w:val="0072397B"/>
    <w:rsid w:val="00732120"/>
    <w:rsid w:val="00737E4C"/>
    <w:rsid w:val="0074235B"/>
    <w:rsid w:val="00752B52"/>
    <w:rsid w:val="007635CE"/>
    <w:rsid w:val="00774840"/>
    <w:rsid w:val="0078364D"/>
    <w:rsid w:val="00784A5E"/>
    <w:rsid w:val="007C365D"/>
    <w:rsid w:val="007D567A"/>
    <w:rsid w:val="007D57C8"/>
    <w:rsid w:val="007F0439"/>
    <w:rsid w:val="008035F3"/>
    <w:rsid w:val="00826EA5"/>
    <w:rsid w:val="00830F55"/>
    <w:rsid w:val="00832701"/>
    <w:rsid w:val="00836317"/>
    <w:rsid w:val="008471C2"/>
    <w:rsid w:val="00857135"/>
    <w:rsid w:val="00873EC2"/>
    <w:rsid w:val="008A2495"/>
    <w:rsid w:val="008A7D04"/>
    <w:rsid w:val="008C3750"/>
    <w:rsid w:val="008C65D3"/>
    <w:rsid w:val="008D1EE4"/>
    <w:rsid w:val="008F002F"/>
    <w:rsid w:val="008F3B87"/>
    <w:rsid w:val="009078C2"/>
    <w:rsid w:val="00917480"/>
    <w:rsid w:val="00943BDB"/>
    <w:rsid w:val="00946837"/>
    <w:rsid w:val="009815D1"/>
    <w:rsid w:val="00981E47"/>
    <w:rsid w:val="009A7922"/>
    <w:rsid w:val="009D03B5"/>
    <w:rsid w:val="009D226A"/>
    <w:rsid w:val="009E471E"/>
    <w:rsid w:val="00A05AFE"/>
    <w:rsid w:val="00A23CF0"/>
    <w:rsid w:val="00A32CA6"/>
    <w:rsid w:val="00A57CDE"/>
    <w:rsid w:val="00A612E1"/>
    <w:rsid w:val="00A73E0C"/>
    <w:rsid w:val="00A90E52"/>
    <w:rsid w:val="00AA503B"/>
    <w:rsid w:val="00AB5F0F"/>
    <w:rsid w:val="00AC7E0E"/>
    <w:rsid w:val="00AE10A6"/>
    <w:rsid w:val="00AF57DD"/>
    <w:rsid w:val="00B14ED8"/>
    <w:rsid w:val="00B50120"/>
    <w:rsid w:val="00B6208C"/>
    <w:rsid w:val="00B67DDF"/>
    <w:rsid w:val="00B7324F"/>
    <w:rsid w:val="00B87B5D"/>
    <w:rsid w:val="00B90238"/>
    <w:rsid w:val="00B91072"/>
    <w:rsid w:val="00BA2DF2"/>
    <w:rsid w:val="00BA3F19"/>
    <w:rsid w:val="00BA667C"/>
    <w:rsid w:val="00BC5F26"/>
    <w:rsid w:val="00BE0492"/>
    <w:rsid w:val="00BE687E"/>
    <w:rsid w:val="00BF0BA3"/>
    <w:rsid w:val="00BF7F9C"/>
    <w:rsid w:val="00C00F9F"/>
    <w:rsid w:val="00C06A2F"/>
    <w:rsid w:val="00C13A62"/>
    <w:rsid w:val="00C2331B"/>
    <w:rsid w:val="00C2475C"/>
    <w:rsid w:val="00C31D08"/>
    <w:rsid w:val="00C31EEE"/>
    <w:rsid w:val="00C4611C"/>
    <w:rsid w:val="00C62C01"/>
    <w:rsid w:val="00C73CE5"/>
    <w:rsid w:val="00C81F69"/>
    <w:rsid w:val="00CD297F"/>
    <w:rsid w:val="00CE23AB"/>
    <w:rsid w:val="00CE3CF0"/>
    <w:rsid w:val="00CF374F"/>
    <w:rsid w:val="00D06A1A"/>
    <w:rsid w:val="00D129EF"/>
    <w:rsid w:val="00D26B1E"/>
    <w:rsid w:val="00D52CD3"/>
    <w:rsid w:val="00D628C4"/>
    <w:rsid w:val="00D7098E"/>
    <w:rsid w:val="00DB0199"/>
    <w:rsid w:val="00DB0615"/>
    <w:rsid w:val="00DC48A6"/>
    <w:rsid w:val="00DE06B7"/>
    <w:rsid w:val="00DF5898"/>
    <w:rsid w:val="00E20DC4"/>
    <w:rsid w:val="00E40EA8"/>
    <w:rsid w:val="00EB2CD7"/>
    <w:rsid w:val="00EC1AAA"/>
    <w:rsid w:val="00EC21F7"/>
    <w:rsid w:val="00EC395D"/>
    <w:rsid w:val="00EE172E"/>
    <w:rsid w:val="00EF6A6A"/>
    <w:rsid w:val="00F241E2"/>
    <w:rsid w:val="00F3022A"/>
    <w:rsid w:val="00F9588A"/>
    <w:rsid w:val="00F9780B"/>
    <w:rsid w:val="00FA1406"/>
    <w:rsid w:val="00FA34EA"/>
    <w:rsid w:val="00FB31AE"/>
    <w:rsid w:val="00FB7921"/>
    <w:rsid w:val="00FE4782"/>
    <w:rsid w:val="00FF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10C8"/>
  <w15:chartTrackingRefBased/>
  <w15:docId w15:val="{E372855D-E01D-450B-87ED-B8485453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E80"/>
  </w:style>
  <w:style w:type="paragraph" w:styleId="Footer">
    <w:name w:val="footer"/>
    <w:basedOn w:val="Normal"/>
    <w:link w:val="FooterChar"/>
    <w:uiPriority w:val="99"/>
    <w:unhideWhenUsed/>
    <w:rsid w:val="00185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E80"/>
  </w:style>
  <w:style w:type="table" w:styleId="TableGrid">
    <w:name w:val="Table Grid"/>
    <w:basedOn w:val="TableNormal"/>
    <w:uiPriority w:val="39"/>
    <w:rsid w:val="00C6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24F"/>
    <w:pPr>
      <w:ind w:left="720"/>
      <w:contextualSpacing/>
    </w:pPr>
  </w:style>
  <w:style w:type="character" w:customStyle="1" w:styleId="wbzude">
    <w:name w:val="wbzude"/>
    <w:basedOn w:val="DefaultParagraphFont"/>
    <w:rsid w:val="00BA667C"/>
  </w:style>
  <w:style w:type="paragraph" w:styleId="NormalWeb">
    <w:name w:val="Normal (Web)"/>
    <w:basedOn w:val="Normal"/>
    <w:uiPriority w:val="99"/>
    <w:semiHidden/>
    <w:unhideWhenUsed/>
    <w:rsid w:val="00396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4235B"/>
    <w:rPr>
      <w:sz w:val="16"/>
      <w:szCs w:val="16"/>
    </w:rPr>
  </w:style>
  <w:style w:type="paragraph" w:styleId="CommentText">
    <w:name w:val="annotation text"/>
    <w:basedOn w:val="Normal"/>
    <w:link w:val="CommentTextChar"/>
    <w:uiPriority w:val="99"/>
    <w:semiHidden/>
    <w:unhideWhenUsed/>
    <w:rsid w:val="0074235B"/>
    <w:pPr>
      <w:spacing w:line="240" w:lineRule="auto"/>
    </w:pPr>
    <w:rPr>
      <w:sz w:val="20"/>
      <w:szCs w:val="20"/>
    </w:rPr>
  </w:style>
  <w:style w:type="character" w:customStyle="1" w:styleId="CommentTextChar">
    <w:name w:val="Comment Text Char"/>
    <w:basedOn w:val="DefaultParagraphFont"/>
    <w:link w:val="CommentText"/>
    <w:uiPriority w:val="99"/>
    <w:semiHidden/>
    <w:rsid w:val="0074235B"/>
    <w:rPr>
      <w:sz w:val="20"/>
      <w:szCs w:val="20"/>
    </w:rPr>
  </w:style>
  <w:style w:type="paragraph" w:styleId="CommentSubject">
    <w:name w:val="annotation subject"/>
    <w:basedOn w:val="CommentText"/>
    <w:next w:val="CommentText"/>
    <w:link w:val="CommentSubjectChar"/>
    <w:uiPriority w:val="99"/>
    <w:semiHidden/>
    <w:unhideWhenUsed/>
    <w:rsid w:val="0074235B"/>
    <w:rPr>
      <w:b/>
      <w:bCs/>
    </w:rPr>
  </w:style>
  <w:style w:type="character" w:customStyle="1" w:styleId="CommentSubjectChar">
    <w:name w:val="Comment Subject Char"/>
    <w:basedOn w:val="CommentTextChar"/>
    <w:link w:val="CommentSubject"/>
    <w:uiPriority w:val="99"/>
    <w:semiHidden/>
    <w:rsid w:val="00742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8972">
      <w:bodyDiv w:val="1"/>
      <w:marLeft w:val="0"/>
      <w:marRight w:val="0"/>
      <w:marTop w:val="0"/>
      <w:marBottom w:val="0"/>
      <w:divBdr>
        <w:top w:val="none" w:sz="0" w:space="0" w:color="auto"/>
        <w:left w:val="none" w:sz="0" w:space="0" w:color="auto"/>
        <w:bottom w:val="none" w:sz="0" w:space="0" w:color="auto"/>
        <w:right w:val="none" w:sz="0" w:space="0" w:color="auto"/>
      </w:divBdr>
    </w:div>
    <w:div w:id="89591625">
      <w:bodyDiv w:val="1"/>
      <w:marLeft w:val="0"/>
      <w:marRight w:val="0"/>
      <w:marTop w:val="0"/>
      <w:marBottom w:val="0"/>
      <w:divBdr>
        <w:top w:val="none" w:sz="0" w:space="0" w:color="auto"/>
        <w:left w:val="none" w:sz="0" w:space="0" w:color="auto"/>
        <w:bottom w:val="none" w:sz="0" w:space="0" w:color="auto"/>
        <w:right w:val="none" w:sz="0" w:space="0" w:color="auto"/>
      </w:divBdr>
    </w:div>
    <w:div w:id="111365101">
      <w:bodyDiv w:val="1"/>
      <w:marLeft w:val="0"/>
      <w:marRight w:val="0"/>
      <w:marTop w:val="0"/>
      <w:marBottom w:val="0"/>
      <w:divBdr>
        <w:top w:val="none" w:sz="0" w:space="0" w:color="auto"/>
        <w:left w:val="none" w:sz="0" w:space="0" w:color="auto"/>
        <w:bottom w:val="none" w:sz="0" w:space="0" w:color="auto"/>
        <w:right w:val="none" w:sz="0" w:space="0" w:color="auto"/>
      </w:divBdr>
    </w:div>
    <w:div w:id="128062673">
      <w:bodyDiv w:val="1"/>
      <w:marLeft w:val="0"/>
      <w:marRight w:val="0"/>
      <w:marTop w:val="0"/>
      <w:marBottom w:val="0"/>
      <w:divBdr>
        <w:top w:val="none" w:sz="0" w:space="0" w:color="auto"/>
        <w:left w:val="none" w:sz="0" w:space="0" w:color="auto"/>
        <w:bottom w:val="none" w:sz="0" w:space="0" w:color="auto"/>
        <w:right w:val="none" w:sz="0" w:space="0" w:color="auto"/>
      </w:divBdr>
    </w:div>
    <w:div w:id="144863452">
      <w:bodyDiv w:val="1"/>
      <w:marLeft w:val="0"/>
      <w:marRight w:val="0"/>
      <w:marTop w:val="0"/>
      <w:marBottom w:val="0"/>
      <w:divBdr>
        <w:top w:val="none" w:sz="0" w:space="0" w:color="auto"/>
        <w:left w:val="none" w:sz="0" w:space="0" w:color="auto"/>
        <w:bottom w:val="none" w:sz="0" w:space="0" w:color="auto"/>
        <w:right w:val="none" w:sz="0" w:space="0" w:color="auto"/>
      </w:divBdr>
    </w:div>
    <w:div w:id="164247892">
      <w:bodyDiv w:val="1"/>
      <w:marLeft w:val="0"/>
      <w:marRight w:val="0"/>
      <w:marTop w:val="0"/>
      <w:marBottom w:val="0"/>
      <w:divBdr>
        <w:top w:val="none" w:sz="0" w:space="0" w:color="auto"/>
        <w:left w:val="none" w:sz="0" w:space="0" w:color="auto"/>
        <w:bottom w:val="none" w:sz="0" w:space="0" w:color="auto"/>
        <w:right w:val="none" w:sz="0" w:space="0" w:color="auto"/>
      </w:divBdr>
    </w:div>
    <w:div w:id="241837350">
      <w:bodyDiv w:val="1"/>
      <w:marLeft w:val="0"/>
      <w:marRight w:val="0"/>
      <w:marTop w:val="0"/>
      <w:marBottom w:val="0"/>
      <w:divBdr>
        <w:top w:val="none" w:sz="0" w:space="0" w:color="auto"/>
        <w:left w:val="none" w:sz="0" w:space="0" w:color="auto"/>
        <w:bottom w:val="none" w:sz="0" w:space="0" w:color="auto"/>
        <w:right w:val="none" w:sz="0" w:space="0" w:color="auto"/>
      </w:divBdr>
    </w:div>
    <w:div w:id="281808730">
      <w:bodyDiv w:val="1"/>
      <w:marLeft w:val="0"/>
      <w:marRight w:val="0"/>
      <w:marTop w:val="0"/>
      <w:marBottom w:val="0"/>
      <w:divBdr>
        <w:top w:val="none" w:sz="0" w:space="0" w:color="auto"/>
        <w:left w:val="none" w:sz="0" w:space="0" w:color="auto"/>
        <w:bottom w:val="none" w:sz="0" w:space="0" w:color="auto"/>
        <w:right w:val="none" w:sz="0" w:space="0" w:color="auto"/>
      </w:divBdr>
    </w:div>
    <w:div w:id="341513807">
      <w:bodyDiv w:val="1"/>
      <w:marLeft w:val="0"/>
      <w:marRight w:val="0"/>
      <w:marTop w:val="0"/>
      <w:marBottom w:val="0"/>
      <w:divBdr>
        <w:top w:val="none" w:sz="0" w:space="0" w:color="auto"/>
        <w:left w:val="none" w:sz="0" w:space="0" w:color="auto"/>
        <w:bottom w:val="none" w:sz="0" w:space="0" w:color="auto"/>
        <w:right w:val="none" w:sz="0" w:space="0" w:color="auto"/>
      </w:divBdr>
    </w:div>
    <w:div w:id="471026072">
      <w:bodyDiv w:val="1"/>
      <w:marLeft w:val="0"/>
      <w:marRight w:val="0"/>
      <w:marTop w:val="0"/>
      <w:marBottom w:val="0"/>
      <w:divBdr>
        <w:top w:val="none" w:sz="0" w:space="0" w:color="auto"/>
        <w:left w:val="none" w:sz="0" w:space="0" w:color="auto"/>
        <w:bottom w:val="none" w:sz="0" w:space="0" w:color="auto"/>
        <w:right w:val="none" w:sz="0" w:space="0" w:color="auto"/>
      </w:divBdr>
    </w:div>
    <w:div w:id="574704579">
      <w:bodyDiv w:val="1"/>
      <w:marLeft w:val="0"/>
      <w:marRight w:val="0"/>
      <w:marTop w:val="0"/>
      <w:marBottom w:val="0"/>
      <w:divBdr>
        <w:top w:val="none" w:sz="0" w:space="0" w:color="auto"/>
        <w:left w:val="none" w:sz="0" w:space="0" w:color="auto"/>
        <w:bottom w:val="none" w:sz="0" w:space="0" w:color="auto"/>
        <w:right w:val="none" w:sz="0" w:space="0" w:color="auto"/>
      </w:divBdr>
    </w:div>
    <w:div w:id="649092402">
      <w:bodyDiv w:val="1"/>
      <w:marLeft w:val="0"/>
      <w:marRight w:val="0"/>
      <w:marTop w:val="0"/>
      <w:marBottom w:val="0"/>
      <w:divBdr>
        <w:top w:val="none" w:sz="0" w:space="0" w:color="auto"/>
        <w:left w:val="none" w:sz="0" w:space="0" w:color="auto"/>
        <w:bottom w:val="none" w:sz="0" w:space="0" w:color="auto"/>
        <w:right w:val="none" w:sz="0" w:space="0" w:color="auto"/>
      </w:divBdr>
    </w:div>
    <w:div w:id="839393944">
      <w:bodyDiv w:val="1"/>
      <w:marLeft w:val="0"/>
      <w:marRight w:val="0"/>
      <w:marTop w:val="0"/>
      <w:marBottom w:val="0"/>
      <w:divBdr>
        <w:top w:val="none" w:sz="0" w:space="0" w:color="auto"/>
        <w:left w:val="none" w:sz="0" w:space="0" w:color="auto"/>
        <w:bottom w:val="none" w:sz="0" w:space="0" w:color="auto"/>
        <w:right w:val="none" w:sz="0" w:space="0" w:color="auto"/>
      </w:divBdr>
    </w:div>
    <w:div w:id="1002590402">
      <w:bodyDiv w:val="1"/>
      <w:marLeft w:val="0"/>
      <w:marRight w:val="0"/>
      <w:marTop w:val="0"/>
      <w:marBottom w:val="0"/>
      <w:divBdr>
        <w:top w:val="none" w:sz="0" w:space="0" w:color="auto"/>
        <w:left w:val="none" w:sz="0" w:space="0" w:color="auto"/>
        <w:bottom w:val="none" w:sz="0" w:space="0" w:color="auto"/>
        <w:right w:val="none" w:sz="0" w:space="0" w:color="auto"/>
      </w:divBdr>
    </w:div>
    <w:div w:id="1007320179">
      <w:bodyDiv w:val="1"/>
      <w:marLeft w:val="0"/>
      <w:marRight w:val="0"/>
      <w:marTop w:val="0"/>
      <w:marBottom w:val="0"/>
      <w:divBdr>
        <w:top w:val="none" w:sz="0" w:space="0" w:color="auto"/>
        <w:left w:val="none" w:sz="0" w:space="0" w:color="auto"/>
        <w:bottom w:val="none" w:sz="0" w:space="0" w:color="auto"/>
        <w:right w:val="none" w:sz="0" w:space="0" w:color="auto"/>
      </w:divBdr>
    </w:div>
    <w:div w:id="1182668579">
      <w:bodyDiv w:val="1"/>
      <w:marLeft w:val="0"/>
      <w:marRight w:val="0"/>
      <w:marTop w:val="0"/>
      <w:marBottom w:val="0"/>
      <w:divBdr>
        <w:top w:val="none" w:sz="0" w:space="0" w:color="auto"/>
        <w:left w:val="none" w:sz="0" w:space="0" w:color="auto"/>
        <w:bottom w:val="none" w:sz="0" w:space="0" w:color="auto"/>
        <w:right w:val="none" w:sz="0" w:space="0" w:color="auto"/>
      </w:divBdr>
    </w:div>
    <w:div w:id="1204713210">
      <w:bodyDiv w:val="1"/>
      <w:marLeft w:val="0"/>
      <w:marRight w:val="0"/>
      <w:marTop w:val="0"/>
      <w:marBottom w:val="0"/>
      <w:divBdr>
        <w:top w:val="none" w:sz="0" w:space="0" w:color="auto"/>
        <w:left w:val="none" w:sz="0" w:space="0" w:color="auto"/>
        <w:bottom w:val="none" w:sz="0" w:space="0" w:color="auto"/>
        <w:right w:val="none" w:sz="0" w:space="0" w:color="auto"/>
      </w:divBdr>
    </w:div>
    <w:div w:id="1246107030">
      <w:bodyDiv w:val="1"/>
      <w:marLeft w:val="0"/>
      <w:marRight w:val="0"/>
      <w:marTop w:val="0"/>
      <w:marBottom w:val="0"/>
      <w:divBdr>
        <w:top w:val="none" w:sz="0" w:space="0" w:color="auto"/>
        <w:left w:val="none" w:sz="0" w:space="0" w:color="auto"/>
        <w:bottom w:val="none" w:sz="0" w:space="0" w:color="auto"/>
        <w:right w:val="none" w:sz="0" w:space="0" w:color="auto"/>
      </w:divBdr>
    </w:div>
    <w:div w:id="1367024240">
      <w:bodyDiv w:val="1"/>
      <w:marLeft w:val="0"/>
      <w:marRight w:val="0"/>
      <w:marTop w:val="0"/>
      <w:marBottom w:val="0"/>
      <w:divBdr>
        <w:top w:val="none" w:sz="0" w:space="0" w:color="auto"/>
        <w:left w:val="none" w:sz="0" w:space="0" w:color="auto"/>
        <w:bottom w:val="none" w:sz="0" w:space="0" w:color="auto"/>
        <w:right w:val="none" w:sz="0" w:space="0" w:color="auto"/>
      </w:divBdr>
    </w:div>
    <w:div w:id="1392539424">
      <w:bodyDiv w:val="1"/>
      <w:marLeft w:val="0"/>
      <w:marRight w:val="0"/>
      <w:marTop w:val="0"/>
      <w:marBottom w:val="0"/>
      <w:divBdr>
        <w:top w:val="none" w:sz="0" w:space="0" w:color="auto"/>
        <w:left w:val="none" w:sz="0" w:space="0" w:color="auto"/>
        <w:bottom w:val="none" w:sz="0" w:space="0" w:color="auto"/>
        <w:right w:val="none" w:sz="0" w:space="0" w:color="auto"/>
      </w:divBdr>
    </w:div>
    <w:div w:id="1449080095">
      <w:bodyDiv w:val="1"/>
      <w:marLeft w:val="0"/>
      <w:marRight w:val="0"/>
      <w:marTop w:val="0"/>
      <w:marBottom w:val="0"/>
      <w:divBdr>
        <w:top w:val="none" w:sz="0" w:space="0" w:color="auto"/>
        <w:left w:val="none" w:sz="0" w:space="0" w:color="auto"/>
        <w:bottom w:val="none" w:sz="0" w:space="0" w:color="auto"/>
        <w:right w:val="none" w:sz="0" w:space="0" w:color="auto"/>
      </w:divBdr>
    </w:div>
    <w:div w:id="1508595208">
      <w:bodyDiv w:val="1"/>
      <w:marLeft w:val="0"/>
      <w:marRight w:val="0"/>
      <w:marTop w:val="0"/>
      <w:marBottom w:val="0"/>
      <w:divBdr>
        <w:top w:val="none" w:sz="0" w:space="0" w:color="auto"/>
        <w:left w:val="none" w:sz="0" w:space="0" w:color="auto"/>
        <w:bottom w:val="none" w:sz="0" w:space="0" w:color="auto"/>
        <w:right w:val="none" w:sz="0" w:space="0" w:color="auto"/>
      </w:divBdr>
    </w:div>
    <w:div w:id="1636182359">
      <w:bodyDiv w:val="1"/>
      <w:marLeft w:val="0"/>
      <w:marRight w:val="0"/>
      <w:marTop w:val="0"/>
      <w:marBottom w:val="0"/>
      <w:divBdr>
        <w:top w:val="none" w:sz="0" w:space="0" w:color="auto"/>
        <w:left w:val="none" w:sz="0" w:space="0" w:color="auto"/>
        <w:bottom w:val="none" w:sz="0" w:space="0" w:color="auto"/>
        <w:right w:val="none" w:sz="0" w:space="0" w:color="auto"/>
      </w:divBdr>
    </w:div>
    <w:div w:id="1758675868">
      <w:bodyDiv w:val="1"/>
      <w:marLeft w:val="0"/>
      <w:marRight w:val="0"/>
      <w:marTop w:val="0"/>
      <w:marBottom w:val="0"/>
      <w:divBdr>
        <w:top w:val="none" w:sz="0" w:space="0" w:color="auto"/>
        <w:left w:val="none" w:sz="0" w:space="0" w:color="auto"/>
        <w:bottom w:val="none" w:sz="0" w:space="0" w:color="auto"/>
        <w:right w:val="none" w:sz="0" w:space="0" w:color="auto"/>
      </w:divBdr>
    </w:div>
    <w:div w:id="1839072694">
      <w:bodyDiv w:val="1"/>
      <w:marLeft w:val="0"/>
      <w:marRight w:val="0"/>
      <w:marTop w:val="0"/>
      <w:marBottom w:val="0"/>
      <w:divBdr>
        <w:top w:val="none" w:sz="0" w:space="0" w:color="auto"/>
        <w:left w:val="none" w:sz="0" w:space="0" w:color="auto"/>
        <w:bottom w:val="none" w:sz="0" w:space="0" w:color="auto"/>
        <w:right w:val="none" w:sz="0" w:space="0" w:color="auto"/>
      </w:divBdr>
    </w:div>
    <w:div w:id="1893930025">
      <w:bodyDiv w:val="1"/>
      <w:marLeft w:val="0"/>
      <w:marRight w:val="0"/>
      <w:marTop w:val="0"/>
      <w:marBottom w:val="0"/>
      <w:divBdr>
        <w:top w:val="none" w:sz="0" w:space="0" w:color="auto"/>
        <w:left w:val="none" w:sz="0" w:space="0" w:color="auto"/>
        <w:bottom w:val="none" w:sz="0" w:space="0" w:color="auto"/>
        <w:right w:val="none" w:sz="0" w:space="0" w:color="auto"/>
      </w:divBdr>
    </w:div>
    <w:div w:id="1898397133">
      <w:bodyDiv w:val="1"/>
      <w:marLeft w:val="0"/>
      <w:marRight w:val="0"/>
      <w:marTop w:val="0"/>
      <w:marBottom w:val="0"/>
      <w:divBdr>
        <w:top w:val="none" w:sz="0" w:space="0" w:color="auto"/>
        <w:left w:val="none" w:sz="0" w:space="0" w:color="auto"/>
        <w:bottom w:val="none" w:sz="0" w:space="0" w:color="auto"/>
        <w:right w:val="none" w:sz="0" w:space="0" w:color="auto"/>
      </w:divBdr>
    </w:div>
    <w:div w:id="1907180575">
      <w:bodyDiv w:val="1"/>
      <w:marLeft w:val="0"/>
      <w:marRight w:val="0"/>
      <w:marTop w:val="0"/>
      <w:marBottom w:val="0"/>
      <w:divBdr>
        <w:top w:val="none" w:sz="0" w:space="0" w:color="auto"/>
        <w:left w:val="none" w:sz="0" w:space="0" w:color="auto"/>
        <w:bottom w:val="none" w:sz="0" w:space="0" w:color="auto"/>
        <w:right w:val="none" w:sz="0" w:space="0" w:color="auto"/>
      </w:divBdr>
    </w:div>
    <w:div w:id="20707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gif@01CEEF48.09D2B250" TargetMode="External"/><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Valentine</dc:creator>
  <cp:keywords/>
  <dc:description/>
  <cp:lastModifiedBy>Cherie Soundy</cp:lastModifiedBy>
  <cp:revision>15</cp:revision>
  <dcterms:created xsi:type="dcterms:W3CDTF">2021-01-06T13:27:00Z</dcterms:created>
  <dcterms:modified xsi:type="dcterms:W3CDTF">2021-01-25T11:37:00Z</dcterms:modified>
</cp:coreProperties>
</file>